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(三)住院医疗费用报销:</w:t>
      </w:r>
      <w:r>
        <w:rPr>
          <w:rFonts w:hint="eastAsia"/>
          <w:sz w:val="28"/>
          <w:szCs w:val="28"/>
        </w:rPr>
        <w:t>1、《南宁市基本医疗保险医疗典用申报表》，原件1份; 2、门诊病历，验原件;3、疾病证明书、原件1份; 4、 出院记录(出院小结)，原件1份;5、住院医疗费用发票，原件1份(发票原件丢失的，可提供加盖医疗机构财务章的发票存根1份，并签署《承诺书》); 6、与住院费用发票对应的清单，原件1份; 7、居民身份证件，验原件;8、涉及意外伤害的需提交《广西基本医疗保险意外伤害就医情况表》，原件1份; 9、特殊原因未能直接在南宁市定点医院结算的，提供定点医疗机构出具的未直接结算情况说明，原件1份; 10、本人社会保障卡(或银行卡)，验原件;如无法提供参保人员本人银行账户的，可提供参保人员直系亲属的银行卡及双方亲属关系证明材料，验原件。</w:t>
      </w:r>
    </w:p>
    <w:p>
      <w:pPr>
        <w:spacing w:line="220" w:lineRule="atLeast"/>
        <w:rPr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79498A"/>
    <w:rsid w:val="008B7726"/>
    <w:rsid w:val="00D31D50"/>
    <w:rsid w:val="00DD22E5"/>
    <w:rsid w:val="6ED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Lines>2</Lines>
  <Paragraphs>1</Paragraphs>
  <TotalTime>3</TotalTime>
  <ScaleCrop>false</ScaleCrop>
  <LinksUpToDate>false</LinksUpToDate>
  <CharactersWithSpaces>329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罗树</cp:lastModifiedBy>
  <dcterms:modified xsi:type="dcterms:W3CDTF">2023-11-13T02:16:33Z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F0F21C14DDC9417FAE1B78C2DF99FC87_13</vt:lpwstr>
  </property>
</Properties>
</file>