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GF—2015—0209</w:t>
      </w:r>
    </w:p>
    <w:p>
      <w:pPr>
        <w:ind w:firstLine="5355" w:firstLineChars="1905"/>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28"/>
          <w:szCs w:val="28"/>
        </w:rPr>
        <w:t>合同编号：</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u w:val="single"/>
          <w:lang w:val="en-US" w:eastAsia="zh-CN"/>
        </w:rPr>
        <w:t xml:space="preserve">      </w:t>
      </w:r>
      <w:bookmarkStart w:id="167" w:name="_GoBack"/>
      <w:bookmarkEnd w:id="167"/>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30"/>
          <w:szCs w:val="30"/>
        </w:rPr>
        <w:t xml:space="preserve"> </w:t>
      </w:r>
    </w:p>
    <w:p>
      <w:pPr>
        <w:rPr>
          <w:rFonts w:hint="eastAsia" w:ascii="仿宋_GB2312" w:hAnsi="仿宋_GB2312" w:eastAsia="仿宋_GB2312" w:cs="仿宋_GB2312"/>
          <w:b/>
          <w:color w:val="000000"/>
          <w:sz w:val="52"/>
          <w:szCs w:val="52"/>
        </w:rPr>
      </w:pPr>
    </w:p>
    <w:p>
      <w:pPr>
        <w:jc w:val="center"/>
        <w:rPr>
          <w:rFonts w:hint="eastAsia" w:ascii="仿宋_GB2312" w:hAnsi="仿宋_GB2312" w:eastAsia="仿宋_GB2312" w:cs="仿宋_GB2312"/>
          <w:b/>
          <w:color w:val="000000"/>
          <w:sz w:val="52"/>
          <w:szCs w:val="52"/>
        </w:rPr>
      </w:pPr>
    </w:p>
    <w:p>
      <w:pPr>
        <w:jc w:val="center"/>
        <w:rPr>
          <w:rFonts w:hint="eastAsia" w:ascii="仿宋_GB2312" w:hAnsi="仿宋_GB2312" w:eastAsia="仿宋_GB2312" w:cs="仿宋_GB2312"/>
          <w:b/>
          <w:color w:val="000000"/>
          <w:sz w:val="52"/>
          <w:szCs w:val="52"/>
        </w:rPr>
      </w:pPr>
    </w:p>
    <w:p>
      <w:pPr>
        <w:jc w:val="center"/>
        <w:rPr>
          <w:rFonts w:hint="eastAsia" w:ascii="仿宋_GB2312" w:hAnsi="仿宋_GB2312" w:eastAsia="仿宋_GB2312" w:cs="仿宋_GB2312"/>
          <w:b/>
          <w:color w:val="000000"/>
          <w:sz w:val="52"/>
          <w:szCs w:val="52"/>
        </w:rPr>
      </w:pPr>
      <w:r>
        <w:rPr>
          <w:rFonts w:hint="eastAsia" w:ascii="仿宋_GB2312" w:hAnsi="仿宋_GB2312" w:eastAsia="仿宋_GB2312" w:cs="仿宋_GB2312"/>
          <w:b/>
          <w:color w:val="000000"/>
          <w:sz w:val="52"/>
          <w:szCs w:val="52"/>
        </w:rPr>
        <w:t>建设工程</w:t>
      </w:r>
      <w:r>
        <w:rPr>
          <w:rFonts w:hint="eastAsia" w:ascii="仿宋_GB2312" w:hAnsi="仿宋_GB2312" w:eastAsia="仿宋_GB2312" w:cs="仿宋_GB2312"/>
          <w:b/>
          <w:color w:val="000000"/>
          <w:sz w:val="52"/>
          <w:szCs w:val="52"/>
        </w:rPr>
        <w:t>设计</w:t>
      </w:r>
      <w:r>
        <w:rPr>
          <w:rFonts w:hint="eastAsia" w:ascii="仿宋_GB2312" w:hAnsi="仿宋_GB2312" w:eastAsia="仿宋_GB2312" w:cs="仿宋_GB2312"/>
          <w:b/>
          <w:color w:val="000000"/>
          <w:sz w:val="52"/>
          <w:szCs w:val="52"/>
        </w:rPr>
        <w:t>合同</w:t>
      </w:r>
    </w:p>
    <w:p>
      <w:pPr>
        <w:jc w:val="center"/>
        <w:rPr>
          <w:rFonts w:hint="eastAsia" w:ascii="仿宋_GB2312" w:hAnsi="仿宋_GB2312" w:eastAsia="仿宋_GB2312" w:cs="仿宋_GB2312"/>
          <w:b/>
          <w:color w:val="000000"/>
          <w:sz w:val="52"/>
          <w:szCs w:val="5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72"/>
          <w:szCs w:val="72"/>
        </w:rPr>
      </w:pPr>
    </w:p>
    <w:p>
      <w:pPr>
        <w:jc w:val="center"/>
        <w:rPr>
          <w:rFonts w:hint="eastAsia" w:ascii="仿宋_GB2312" w:hAnsi="仿宋_GB2312" w:eastAsia="仿宋_GB2312" w:cs="仿宋_GB2312"/>
          <w:b/>
          <w:color w:val="000000"/>
          <w:sz w:val="52"/>
          <w:szCs w:val="52"/>
        </w:rPr>
      </w:pPr>
    </w:p>
    <w:p>
      <w:pPr>
        <w:pStyle w:val="4"/>
        <w:adjustRightInd w:val="0"/>
        <w:snapToGrid w:val="0"/>
        <w:spacing w:line="280" w:lineRule="exact"/>
        <w:jc w:val="center"/>
        <w:rPr>
          <w:rFonts w:hint="eastAsia" w:ascii="仿宋_GB2312" w:hAnsi="仿宋_GB2312" w:eastAsia="仿宋_GB2312" w:cs="仿宋_GB2312"/>
          <w:b w:val="0"/>
          <w:color w:val="000000"/>
          <w:sz w:val="30"/>
          <w:szCs w:val="30"/>
        </w:rPr>
      </w:pPr>
      <w:bookmarkStart w:id="0" w:name="_Toc351203480"/>
      <w:bookmarkStart w:id="1" w:name="_Toc296890982"/>
      <w:bookmarkStart w:id="2" w:name="_Toc296503025"/>
      <w:r>
        <w:rPr>
          <w:rFonts w:hint="eastAsia" w:ascii="仿宋_GB2312" w:hAnsi="仿宋_GB2312" w:eastAsia="仿宋_GB2312" w:cs="仿宋_GB2312"/>
          <w:sz w:val="30"/>
          <w:szCs w:val="30"/>
        </w:rPr>
        <w:t>第一部分 合同协议书</w:t>
      </w:r>
      <w:bookmarkEnd w:id="0"/>
      <w:bookmarkEnd w:id="1"/>
      <w:bookmarkEnd w:id="2"/>
    </w:p>
    <w:p>
      <w:pPr>
        <w:adjustRightInd w:val="0"/>
        <w:snapToGrid w:val="0"/>
        <w:spacing w:line="280" w:lineRule="exact"/>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b/>
          <w:color w:val="000000"/>
          <w:sz w:val="24"/>
          <w:szCs w:val="24"/>
        </w:rPr>
        <w:t>发包人（全称）：</w:t>
      </w:r>
      <w:r>
        <w:rPr>
          <w:rFonts w:hint="eastAsia" w:ascii="仿宋_GB2312" w:hAnsi="仿宋_GB2312" w:eastAsia="仿宋_GB2312" w:cs="仿宋_GB2312"/>
          <w:b/>
          <w:color w:val="000000"/>
          <w:sz w:val="24"/>
          <w:szCs w:val="24"/>
          <w:u w:val="single"/>
        </w:rPr>
        <w:t></w:t>
      </w:r>
      <w:r>
        <w:rPr>
          <w:rFonts w:hint="eastAsia" w:ascii="仿宋_GB2312" w:hAnsi="仿宋_GB2312" w:eastAsia="仿宋_GB2312" w:cs="仿宋_GB2312"/>
          <w:b/>
          <w:color w:val="000000"/>
          <w:sz w:val="24"/>
          <w:szCs w:val="24"/>
          <w:u w:val="single"/>
        </w:rPr>
        <w:t xml:space="preserve">     广西警察学院</w:t>
      </w:r>
      <w:r>
        <w:rPr>
          <w:rFonts w:hint="eastAsia" w:ascii="仿宋_GB2312" w:hAnsi="仿宋_GB2312" w:eastAsia="仿宋_GB2312" w:cs="仿宋_GB2312"/>
          <w:b/>
          <w:color w:val="000000"/>
          <w:sz w:val="24"/>
          <w:szCs w:val="24"/>
          <w:u w:val="single"/>
        </w:rPr>
        <w:t></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u w:val="single"/>
        </w:rPr>
        <w:t></w:t>
      </w:r>
    </w:p>
    <w:p>
      <w:pPr>
        <w:adjustRightInd w:val="0"/>
        <w:snapToGrid w:val="0"/>
        <w:spacing w:line="280" w:lineRule="exact"/>
        <w:rPr>
          <w:rFonts w:hint="eastAsia" w:ascii="仿宋_GB2312" w:hAnsi="仿宋_GB2312" w:eastAsia="仿宋_GB2312" w:cs="仿宋_GB2312"/>
          <w:b/>
          <w:color w:val="000000"/>
          <w:sz w:val="24"/>
          <w:szCs w:val="24"/>
          <w:u w:val="single"/>
        </w:rPr>
      </w:pPr>
      <w:r>
        <w:rPr>
          <w:rFonts w:hint="eastAsia" w:ascii="仿宋_GB2312" w:hAnsi="仿宋_GB2312" w:eastAsia="仿宋_GB2312" w:cs="仿宋_GB2312"/>
          <w:b/>
          <w:color w:val="000000"/>
          <w:sz w:val="24"/>
          <w:szCs w:val="24"/>
        </w:rPr>
        <w:t>设计</w:t>
      </w:r>
      <w:r>
        <w:rPr>
          <w:rFonts w:hint="eastAsia" w:ascii="仿宋_GB2312" w:hAnsi="仿宋_GB2312" w:eastAsia="仿宋_GB2312" w:cs="仿宋_GB2312"/>
          <w:b/>
          <w:color w:val="000000"/>
          <w:sz w:val="24"/>
          <w:szCs w:val="24"/>
        </w:rPr>
        <w:t>人（全称）：</w:t>
      </w:r>
      <w:r>
        <w:rPr>
          <w:rFonts w:hint="eastAsia" w:ascii="仿宋_GB2312" w:hAnsi="仿宋_GB2312" w:eastAsia="仿宋_GB2312" w:cs="仿宋_GB2312"/>
          <w:b/>
          <w:color w:val="000000"/>
          <w:sz w:val="24"/>
          <w:szCs w:val="24"/>
          <w:u w:val="single"/>
        </w:rPr>
        <w:t xml:space="preserve">                        </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根据《中华人民共和国</w:t>
      </w:r>
      <w:r>
        <w:rPr>
          <w:rFonts w:hint="eastAsia" w:ascii="仿宋_GB2312" w:hAnsi="仿宋_GB2312" w:eastAsia="仿宋_GB2312" w:cs="仿宋_GB2312"/>
          <w:color w:val="000000"/>
          <w:sz w:val="24"/>
          <w:szCs w:val="24"/>
          <w:lang w:val="en-US" w:eastAsia="zh-CN"/>
        </w:rPr>
        <w:t>民法典</w:t>
      </w:r>
      <w:r>
        <w:rPr>
          <w:rFonts w:hint="eastAsia" w:ascii="仿宋_GB2312" w:hAnsi="仿宋_GB2312" w:eastAsia="仿宋_GB2312" w:cs="仿宋_GB2312"/>
          <w:color w:val="000000"/>
          <w:sz w:val="24"/>
          <w:szCs w:val="24"/>
        </w:rPr>
        <w:t>》、《中华人民共和国建筑法》及有关法律规定，遵循平等、自愿、公平和诚实信用的原则，双方就</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广西警察学院仙葫校区综合训练馆内部设施项目 </w:t>
      </w:r>
      <w:r>
        <w:rPr>
          <w:rFonts w:hint="eastAsia" w:ascii="仿宋_GB2312" w:hAnsi="仿宋_GB2312" w:eastAsia="仿宋_GB2312" w:cs="仿宋_GB2312"/>
          <w:color w:val="000000"/>
          <w:sz w:val="24"/>
          <w:szCs w:val="24"/>
        </w:rPr>
        <w:t>设计及</w:t>
      </w:r>
      <w:r>
        <w:rPr>
          <w:rFonts w:hint="eastAsia" w:ascii="仿宋_GB2312" w:hAnsi="仿宋_GB2312" w:eastAsia="仿宋_GB2312" w:cs="仿宋_GB2312"/>
          <w:color w:val="000000"/>
          <w:sz w:val="24"/>
          <w:szCs w:val="24"/>
        </w:rPr>
        <w:t>有关事项协商一致</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共同达成如下协议：</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r>
        <w:rPr>
          <w:rFonts w:hint="eastAsia" w:ascii="仿宋_GB2312" w:hAnsi="仿宋_GB2312" w:eastAsia="仿宋_GB2312" w:cs="仿宋_GB2312"/>
          <w:b w:val="0"/>
          <w:color w:val="000000"/>
          <w:sz w:val="24"/>
          <w:szCs w:val="24"/>
        </w:rPr>
        <w:t xml:space="preserve"> </w:t>
      </w:r>
      <w:bookmarkStart w:id="3" w:name="_Toc351203481"/>
      <w:r>
        <w:rPr>
          <w:rFonts w:hint="eastAsia" w:ascii="仿宋_GB2312" w:hAnsi="仿宋_GB2312" w:eastAsia="仿宋_GB2312" w:cs="仿宋_GB2312"/>
          <w:b w:val="0"/>
          <w:color w:val="000000"/>
          <w:sz w:val="24"/>
          <w:szCs w:val="24"/>
        </w:rPr>
        <w:t>一、工程概况</w:t>
      </w:r>
      <w:bookmarkEnd w:id="3"/>
    </w:p>
    <w:p>
      <w:pPr>
        <w:adjustRightInd w:val="0"/>
        <w:snapToGrid w:val="0"/>
        <w:spacing w:line="280" w:lineRule="exact"/>
        <w:ind w:firstLine="470" w:firstLineChars="196"/>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bCs/>
          <w:color w:val="000000"/>
          <w:sz w:val="24"/>
          <w:szCs w:val="24"/>
        </w:rPr>
        <w:t>1.工程名称</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仙葫校区综合训练馆内部设施项目</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70" w:firstLineChars="196"/>
        <w:rPr>
          <w:rFonts w:hint="eastAsia" w:ascii="仿宋_GB2312" w:hAnsi="仿宋_GB2312" w:eastAsia="仿宋_GB2312" w:cs="仿宋_GB2312"/>
          <w:color w:val="000000"/>
          <w:sz w:val="24"/>
          <w:szCs w:val="24"/>
        </w:rPr>
      </w:pPr>
      <w:r>
        <w:rPr>
          <w:rFonts w:hint="eastAsia" w:ascii="仿宋_GB2312" w:hAnsi="仿宋_GB2312" w:eastAsia="仿宋_GB2312" w:cs="仿宋_GB2312"/>
          <w:bCs/>
          <w:color w:val="000000"/>
          <w:sz w:val="24"/>
          <w:szCs w:val="24"/>
        </w:rPr>
        <w:t>2.工程地点：</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南宁市青秀区五合大道7号广西警察学院仙葫校区</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70" w:firstLineChars="196"/>
        <w:rPr>
          <w:rFonts w:hint="eastAsia" w:ascii="仿宋_GB2312" w:hAnsi="仿宋_GB2312" w:eastAsia="仿宋_GB2312" w:cs="仿宋_GB2312"/>
          <w:bCs/>
          <w:color w:val="000000"/>
          <w:sz w:val="24"/>
          <w:szCs w:val="24"/>
          <w:u w:val="single"/>
        </w:rPr>
      </w:pPr>
      <w:r>
        <w:rPr>
          <w:rFonts w:hint="eastAsia" w:ascii="仿宋_GB2312" w:hAnsi="仿宋_GB2312" w:eastAsia="仿宋_GB2312" w:cs="仿宋_GB2312"/>
          <w:color w:val="000000"/>
          <w:sz w:val="24"/>
          <w:szCs w:val="24"/>
        </w:rPr>
        <w:t>3.投资估算：约</w:t>
      </w:r>
      <w:r>
        <w:rPr>
          <w:rFonts w:hint="eastAsia" w:ascii="仿宋_GB2312" w:hAnsi="仿宋_GB2312" w:eastAsia="仿宋_GB2312" w:cs="仿宋_GB2312"/>
          <w:color w:val="000000"/>
          <w:sz w:val="24"/>
          <w:szCs w:val="24"/>
          <w:u w:val="single"/>
        </w:rPr>
        <w:t xml:space="preserve"> 256万 </w:t>
      </w:r>
      <w:r>
        <w:rPr>
          <w:rFonts w:hint="eastAsia" w:ascii="仿宋_GB2312" w:hAnsi="仿宋_GB2312" w:eastAsia="仿宋_GB2312" w:cs="仿宋_GB2312"/>
          <w:color w:val="000000"/>
          <w:sz w:val="24"/>
          <w:szCs w:val="24"/>
        </w:rPr>
        <w:t>元人民币。</w:t>
      </w:r>
    </w:p>
    <w:p>
      <w:pPr>
        <w:adjustRightInd w:val="0"/>
        <w:snapToGrid w:val="0"/>
        <w:spacing w:before="120" w:after="120" w:line="280" w:lineRule="exact"/>
        <w:ind w:firstLine="470" w:firstLineChars="196"/>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二</w:t>
      </w:r>
      <w:r>
        <w:rPr>
          <w:rFonts w:hint="eastAsia" w:ascii="仿宋_GB2312" w:hAnsi="仿宋_GB2312" w:eastAsia="仿宋_GB2312" w:cs="仿宋_GB2312"/>
          <w:bCs/>
          <w:color w:val="000000"/>
          <w:sz w:val="24"/>
          <w:szCs w:val="24"/>
        </w:rPr>
        <w:t>、工程</w:t>
      </w:r>
      <w:r>
        <w:rPr>
          <w:rFonts w:hint="eastAsia" w:ascii="仿宋_GB2312" w:hAnsi="仿宋_GB2312" w:eastAsia="仿宋_GB2312" w:cs="仿宋_GB2312"/>
          <w:bCs/>
          <w:color w:val="000000"/>
          <w:sz w:val="24"/>
          <w:szCs w:val="24"/>
        </w:rPr>
        <w:t>设计范围、阶段与服务内容</w:t>
      </w:r>
    </w:p>
    <w:p>
      <w:pPr>
        <w:adjustRightInd w:val="0"/>
        <w:snapToGrid w:val="0"/>
        <w:spacing w:line="280" w:lineRule="exact"/>
        <w:ind w:firstLine="470" w:firstLineChars="196"/>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1.工程设计范围：</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室内装饰装修及设备安装</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bCs/>
          <w:color w:val="000000"/>
          <w:sz w:val="24"/>
          <w:szCs w:val="24"/>
        </w:rPr>
        <w:t>。</w:t>
      </w:r>
    </w:p>
    <w:p>
      <w:pPr>
        <w:adjustRightInd w:val="0"/>
        <w:snapToGrid w:val="0"/>
        <w:spacing w:line="280" w:lineRule="exact"/>
        <w:ind w:firstLine="470" w:firstLineChars="196"/>
        <w:rPr>
          <w:rFonts w:hint="eastAsia" w:ascii="仿宋_GB2312" w:hAnsi="仿宋_GB2312" w:eastAsia="仿宋_GB2312" w:cs="仿宋_GB2312"/>
          <w:bCs/>
          <w:color w:val="000000"/>
          <w:sz w:val="24"/>
          <w:szCs w:val="24"/>
          <w:u w:val="single"/>
        </w:rPr>
      </w:pPr>
      <w:r>
        <w:rPr>
          <w:rFonts w:hint="eastAsia" w:ascii="仿宋_GB2312" w:hAnsi="仿宋_GB2312" w:eastAsia="仿宋_GB2312" w:cs="仿宋_GB2312"/>
          <w:color w:val="000000"/>
          <w:sz w:val="24"/>
          <w:szCs w:val="24"/>
        </w:rPr>
        <w:t>2.工程设计阶段：</w:t>
      </w:r>
      <w:r>
        <w:rPr>
          <w:rFonts w:hint="eastAsia" w:ascii="仿宋_GB2312" w:hAnsi="仿宋_GB2312" w:eastAsia="仿宋_GB2312" w:cs="仿宋_GB2312"/>
          <w:color w:val="000000"/>
          <w:sz w:val="24"/>
          <w:szCs w:val="24"/>
          <w:u w:val="single"/>
        </w:rPr>
        <w:t xml:space="preserve">  方案设计（包括效果图）、施工图设计及施工配合  </w:t>
      </w:r>
      <w:r>
        <w:rPr>
          <w:rFonts w:hint="eastAsia" w:ascii="仿宋_GB2312" w:hAnsi="仿宋_GB2312" w:eastAsia="仿宋_GB2312" w:cs="仿宋_GB2312"/>
          <w:color w:val="000000"/>
          <w:sz w:val="24"/>
          <w:szCs w:val="24"/>
        </w:rPr>
        <w:t>。</w:t>
      </w:r>
    </w:p>
    <w:p>
      <w:pPr>
        <w:adjustRightInd w:val="0"/>
        <w:snapToGrid w:val="0"/>
        <w:spacing w:line="280" w:lineRule="exact"/>
        <w:ind w:firstLine="470" w:firstLineChars="196"/>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w:t>
      </w:r>
      <w:r>
        <w:rPr>
          <w:rFonts w:hint="eastAsia" w:ascii="仿宋_GB2312" w:hAnsi="仿宋_GB2312" w:eastAsia="仿宋_GB2312" w:cs="仿宋_GB2312"/>
          <w:bCs/>
          <w:color w:val="000000"/>
          <w:sz w:val="24"/>
          <w:szCs w:val="24"/>
        </w:rPr>
        <w:t>.工程</w:t>
      </w:r>
      <w:r>
        <w:rPr>
          <w:rFonts w:hint="eastAsia" w:ascii="仿宋_GB2312" w:hAnsi="仿宋_GB2312" w:eastAsia="仿宋_GB2312" w:cs="仿宋_GB2312"/>
          <w:bCs/>
          <w:color w:val="000000"/>
          <w:sz w:val="24"/>
          <w:szCs w:val="24"/>
        </w:rPr>
        <w:t>设计服务内容</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color w:val="000000"/>
          <w:sz w:val="24"/>
          <w:szCs w:val="24"/>
          <w:u w:val="single"/>
        </w:rPr>
        <w:t xml:space="preserve">负责完成方案设计（包括效果图）及发包人校级办公会议审议确认；负责完成施工图设计并向发包人提交正式的施工图设计文件；负责设计交底，解答施工中与设计有关的疑问，协助发包人解决技术问题，负责有关设计修改，参与项目验收等  </w:t>
      </w:r>
      <w:r>
        <w:rPr>
          <w:rFonts w:hint="eastAsia" w:ascii="仿宋_GB2312" w:hAnsi="仿宋_GB2312" w:eastAsia="仿宋_GB2312" w:cs="仿宋_GB2312"/>
          <w:color w:val="000000"/>
          <w:sz w:val="24"/>
          <w:szCs w:val="24"/>
        </w:rPr>
        <w:t>。</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   </w:t>
      </w:r>
      <w:bookmarkStart w:id="4" w:name="_Toc351203482"/>
      <w:r>
        <w:rPr>
          <w:rFonts w:hint="eastAsia" w:ascii="仿宋_GB2312" w:hAnsi="仿宋_GB2312" w:eastAsia="仿宋_GB2312" w:cs="仿宋_GB2312"/>
          <w:b w:val="0"/>
          <w:color w:val="000000"/>
          <w:sz w:val="24"/>
          <w:szCs w:val="24"/>
        </w:rPr>
        <w:t>三</w:t>
      </w:r>
      <w:r>
        <w:rPr>
          <w:rFonts w:hint="eastAsia" w:ascii="仿宋_GB2312" w:hAnsi="仿宋_GB2312" w:eastAsia="仿宋_GB2312" w:cs="仿宋_GB2312"/>
          <w:b w:val="0"/>
          <w:color w:val="000000"/>
          <w:sz w:val="24"/>
          <w:szCs w:val="24"/>
        </w:rPr>
        <w:t>、</w:t>
      </w:r>
      <w:bookmarkEnd w:id="4"/>
      <w:r>
        <w:rPr>
          <w:rFonts w:hint="eastAsia" w:ascii="仿宋_GB2312" w:hAnsi="仿宋_GB2312" w:eastAsia="仿宋_GB2312" w:cs="仿宋_GB2312"/>
          <w:b w:val="0"/>
          <w:color w:val="000000"/>
          <w:sz w:val="24"/>
          <w:szCs w:val="24"/>
        </w:rPr>
        <w:t>工程设计周期</w:t>
      </w:r>
    </w:p>
    <w:p>
      <w:pPr>
        <w:adjustRightInd w:val="0"/>
        <w:snapToGrid w:val="0"/>
        <w:spacing w:line="28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计划</w:t>
      </w:r>
      <w:r>
        <w:rPr>
          <w:rFonts w:hint="eastAsia" w:ascii="仿宋_GB2312" w:hAnsi="仿宋_GB2312" w:eastAsia="仿宋_GB2312" w:cs="仿宋_GB2312"/>
          <w:color w:val="000000"/>
          <w:sz w:val="24"/>
          <w:szCs w:val="24"/>
        </w:rPr>
        <w:t>开始设计</w:t>
      </w: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日。</w:t>
      </w:r>
    </w:p>
    <w:p>
      <w:pPr>
        <w:adjustRightInd w:val="0"/>
        <w:snapToGrid w:val="0"/>
        <w:spacing w:line="28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计划</w:t>
      </w:r>
      <w:r>
        <w:rPr>
          <w:rFonts w:hint="eastAsia" w:ascii="仿宋_GB2312" w:hAnsi="仿宋_GB2312" w:eastAsia="仿宋_GB2312" w:cs="仿宋_GB2312"/>
          <w:color w:val="000000"/>
          <w:sz w:val="24"/>
          <w:szCs w:val="24"/>
        </w:rPr>
        <w:t>完成设计</w:t>
      </w: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rPr>
        <w:t>日。</w:t>
      </w:r>
    </w:p>
    <w:p>
      <w:pPr>
        <w:adjustRightInd w:val="0"/>
        <w:snapToGrid w:val="0"/>
        <w:spacing w:line="280" w:lineRule="exact"/>
        <w:ind w:firstLine="45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具体工程设计周期以专用合同条款及其附件的约定为准。</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r>
        <w:rPr>
          <w:rFonts w:hint="eastAsia" w:ascii="仿宋_GB2312" w:hAnsi="仿宋_GB2312" w:eastAsia="仿宋_GB2312" w:cs="仿宋_GB2312"/>
          <w:b w:val="0"/>
          <w:color w:val="000000"/>
          <w:sz w:val="24"/>
          <w:szCs w:val="24"/>
        </w:rPr>
        <w:t xml:space="preserve"> </w:t>
      </w:r>
      <w:bookmarkStart w:id="5" w:name="_Toc351203484"/>
      <w:r>
        <w:rPr>
          <w:rFonts w:hint="eastAsia" w:ascii="仿宋_GB2312" w:hAnsi="仿宋_GB2312" w:eastAsia="仿宋_GB2312" w:cs="仿宋_GB2312"/>
          <w:b w:val="0"/>
          <w:color w:val="000000"/>
          <w:sz w:val="24"/>
          <w:szCs w:val="24"/>
        </w:rPr>
        <w:t>四</w:t>
      </w:r>
      <w:r>
        <w:rPr>
          <w:rFonts w:hint="eastAsia" w:ascii="仿宋_GB2312" w:hAnsi="仿宋_GB2312" w:eastAsia="仿宋_GB2312" w:cs="仿宋_GB2312"/>
          <w:b w:val="0"/>
          <w:color w:val="000000"/>
          <w:sz w:val="24"/>
          <w:szCs w:val="24"/>
        </w:rPr>
        <w:t>、合同价格形式与签约合同价</w:t>
      </w:r>
      <w:bookmarkEnd w:id="5"/>
      <w:r>
        <w:rPr>
          <w:rFonts w:hint="eastAsia" w:ascii="仿宋_GB2312" w:hAnsi="仿宋_GB2312" w:eastAsia="仿宋_GB2312" w:cs="仿宋_GB2312"/>
          <w:b w:val="0"/>
          <w:color w:val="000000"/>
          <w:sz w:val="24"/>
          <w:szCs w:val="24"/>
        </w:rPr>
        <w:tab/>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.合同价格形式：</w:t>
      </w:r>
      <w:r>
        <w:rPr>
          <w:rFonts w:hint="eastAsia" w:ascii="仿宋_GB2312" w:hAnsi="仿宋_GB2312" w:eastAsia="仿宋_GB2312" w:cs="仿宋_GB2312"/>
          <w:color w:val="000000"/>
          <w:sz w:val="24"/>
          <w:szCs w:val="24"/>
          <w:u w:val="single"/>
        </w:rPr>
        <w:t xml:space="preserve"> 本合同采用签约合同价</w:t>
      </w:r>
      <w:r>
        <w:rPr>
          <w:rFonts w:hint="eastAsia" w:ascii="仿宋_GB2312" w:hAnsi="仿宋_GB2312" w:eastAsia="仿宋_GB2312" w:cs="仿宋_GB2312"/>
          <w:color w:val="000000"/>
          <w:sz w:val="24"/>
          <w:szCs w:val="24"/>
          <w:u w:val="single"/>
        </w:rPr>
        <w:t>总价包干的形式，签约合同价</w:t>
      </w:r>
      <w:r>
        <w:rPr>
          <w:rFonts w:hint="eastAsia" w:ascii="仿宋_GB2312" w:hAnsi="仿宋_GB2312" w:eastAsia="仿宋_GB2312" w:cs="仿宋_GB2312"/>
          <w:color w:val="000000"/>
          <w:sz w:val="24"/>
          <w:szCs w:val="24"/>
          <w:u w:val="single"/>
        </w:rPr>
        <w:t>包含</w:t>
      </w:r>
      <w:r>
        <w:rPr>
          <w:rFonts w:hint="eastAsia" w:ascii="仿宋_GB2312" w:hAnsi="仿宋_GB2312" w:eastAsia="仿宋_GB2312" w:cs="仿宋_GB2312"/>
          <w:color w:val="000000"/>
          <w:sz w:val="24"/>
          <w:szCs w:val="24"/>
          <w:u w:val="single"/>
        </w:rPr>
        <w:t>除不可抗力外的全部风险</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.签约合同价为：</w:t>
      </w:r>
    </w:p>
    <w:p>
      <w:pPr>
        <w:adjustRightInd w:val="0"/>
        <w:snapToGrid w:val="0"/>
        <w:spacing w:line="280" w:lineRule="exact"/>
        <w:ind w:firstLine="600" w:firstLineChars="25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人民币（大写）</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元）</w:t>
      </w:r>
      <w:r>
        <w:rPr>
          <w:rFonts w:hint="eastAsia" w:ascii="仿宋_GB2312" w:hAnsi="仿宋_GB2312" w:eastAsia="仿宋_GB2312" w:cs="仿宋_GB2312"/>
          <w:color w:val="000000"/>
          <w:sz w:val="24"/>
          <w:szCs w:val="24"/>
        </w:rPr>
        <w:t>。</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Cs w:val="0"/>
          <w:color w:val="000000"/>
          <w:sz w:val="24"/>
          <w:szCs w:val="24"/>
        </w:rPr>
        <w:t xml:space="preserve">   </w:t>
      </w:r>
      <w:r>
        <w:rPr>
          <w:rFonts w:hint="eastAsia" w:ascii="仿宋_GB2312" w:hAnsi="仿宋_GB2312" w:eastAsia="仿宋_GB2312" w:cs="仿宋_GB2312"/>
          <w:b w:val="0"/>
          <w:color w:val="000000"/>
          <w:sz w:val="24"/>
          <w:szCs w:val="24"/>
        </w:rPr>
        <w:t xml:space="preserve"> </w:t>
      </w:r>
      <w:bookmarkStart w:id="6" w:name="_Toc351203485"/>
      <w:r>
        <w:rPr>
          <w:rFonts w:hint="eastAsia" w:ascii="仿宋_GB2312" w:hAnsi="仿宋_GB2312" w:eastAsia="仿宋_GB2312" w:cs="仿宋_GB2312"/>
          <w:b w:val="0"/>
          <w:color w:val="000000"/>
          <w:sz w:val="24"/>
          <w:szCs w:val="24"/>
        </w:rPr>
        <w:t>五</w:t>
      </w:r>
      <w:r>
        <w:rPr>
          <w:rFonts w:hint="eastAsia" w:ascii="仿宋_GB2312" w:hAnsi="仿宋_GB2312" w:eastAsia="仿宋_GB2312" w:cs="仿宋_GB2312"/>
          <w:b w:val="0"/>
          <w:color w:val="000000"/>
          <w:sz w:val="24"/>
          <w:szCs w:val="24"/>
        </w:rPr>
        <w:t>、</w:t>
      </w:r>
      <w:bookmarkEnd w:id="6"/>
      <w:r>
        <w:rPr>
          <w:rFonts w:hint="eastAsia" w:ascii="仿宋_GB2312" w:hAnsi="仿宋_GB2312" w:eastAsia="仿宋_GB2312" w:cs="仿宋_GB2312"/>
          <w:b w:val="0"/>
          <w:color w:val="000000"/>
          <w:sz w:val="24"/>
          <w:szCs w:val="24"/>
        </w:rPr>
        <w:t>发包人代表与设计人</w:t>
      </w:r>
      <w:r>
        <w:rPr>
          <w:rFonts w:hint="eastAsia" w:ascii="仿宋_GB2312" w:hAnsi="仿宋_GB2312" w:eastAsia="仿宋_GB2312" w:cs="仿宋_GB2312"/>
          <w:b w:val="0"/>
          <w:color w:val="000000"/>
          <w:sz w:val="24"/>
          <w:szCs w:val="24"/>
        </w:rPr>
        <w:t>项目负责人</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发包人代表：</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人项目负责人：</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r>
        <w:rPr>
          <w:rFonts w:hint="eastAsia" w:ascii="仿宋_GB2312" w:hAnsi="仿宋_GB2312" w:eastAsia="仿宋_GB2312" w:cs="仿宋_GB2312"/>
          <w:b w:val="0"/>
          <w:color w:val="000000"/>
          <w:sz w:val="24"/>
          <w:szCs w:val="24"/>
        </w:rPr>
        <w:t xml:space="preserve"> </w:t>
      </w:r>
      <w:bookmarkStart w:id="7" w:name="_Toc351203486"/>
      <w:r>
        <w:rPr>
          <w:rFonts w:hint="eastAsia" w:ascii="仿宋_GB2312" w:hAnsi="仿宋_GB2312" w:eastAsia="仿宋_GB2312" w:cs="仿宋_GB2312"/>
          <w:b w:val="0"/>
          <w:color w:val="000000"/>
          <w:sz w:val="24"/>
          <w:szCs w:val="24"/>
        </w:rPr>
        <w:t>六</w:t>
      </w:r>
      <w:r>
        <w:rPr>
          <w:rFonts w:hint="eastAsia" w:ascii="仿宋_GB2312" w:hAnsi="仿宋_GB2312" w:eastAsia="仿宋_GB2312" w:cs="仿宋_GB2312"/>
          <w:b w:val="0"/>
          <w:color w:val="000000"/>
          <w:sz w:val="24"/>
          <w:szCs w:val="24"/>
        </w:rPr>
        <w:t>、合同文件构成</w:t>
      </w:r>
      <w:bookmarkEnd w:id="7"/>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本协议书与下列文件一起构成合同文件：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（1）专用合同条款及其附件； </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（2）通用合同条款； </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）中标通知书（如果有）；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）投标函及其附录（如果有）；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（5）发包人要求；</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）技术标准；</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（7）发包人提供的上一阶段</w:t>
      </w:r>
      <w:r>
        <w:rPr>
          <w:rFonts w:hint="eastAsia" w:ascii="仿宋_GB2312" w:hAnsi="仿宋_GB2312" w:eastAsia="仿宋_GB2312" w:cs="仿宋_GB2312"/>
          <w:color w:val="000000"/>
          <w:kern w:val="0"/>
          <w:sz w:val="24"/>
          <w:szCs w:val="24"/>
        </w:rPr>
        <w:t>图纸</w:t>
      </w:r>
      <w:r>
        <w:rPr>
          <w:rFonts w:hint="eastAsia" w:ascii="仿宋_GB2312" w:hAnsi="仿宋_GB2312" w:eastAsia="仿宋_GB2312" w:cs="仿宋_GB2312"/>
          <w:color w:val="000000"/>
          <w:kern w:val="0"/>
          <w:sz w:val="24"/>
          <w:szCs w:val="24"/>
        </w:rPr>
        <w:t>（如果有）；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rPr>
        <w:t>）其他合同文件。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在合同履行过程中形成的与合同有关的文件均构成合同文件组成部分。</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上述各项合同文件包括合同当事人就该项合同文件所作出的补充和修改，属于同一类内容的文件，应以最新签署的为准。</w:t>
      </w:r>
    </w:p>
    <w:p>
      <w:pPr>
        <w:pStyle w:val="5"/>
        <w:adjustRightInd w:val="0"/>
        <w:snapToGrid w:val="0"/>
        <w:spacing w:before="120" w:after="120" w:line="280" w:lineRule="exac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 xml:space="preserve">   </w:t>
      </w:r>
      <w:r>
        <w:rPr>
          <w:rFonts w:hint="eastAsia" w:ascii="仿宋_GB2312" w:hAnsi="仿宋_GB2312" w:eastAsia="仿宋_GB2312" w:cs="仿宋_GB2312"/>
          <w:b w:val="0"/>
          <w:color w:val="000000"/>
          <w:sz w:val="24"/>
          <w:szCs w:val="24"/>
        </w:rPr>
        <w:t xml:space="preserve"> </w:t>
      </w:r>
      <w:bookmarkStart w:id="8" w:name="_Toc351203487"/>
      <w:r>
        <w:rPr>
          <w:rFonts w:hint="eastAsia" w:ascii="仿宋_GB2312" w:hAnsi="仿宋_GB2312" w:eastAsia="仿宋_GB2312" w:cs="仿宋_GB2312"/>
          <w:b w:val="0"/>
          <w:color w:val="000000"/>
          <w:sz w:val="24"/>
          <w:szCs w:val="24"/>
        </w:rPr>
        <w:t>七</w:t>
      </w:r>
      <w:r>
        <w:rPr>
          <w:rFonts w:hint="eastAsia" w:ascii="仿宋_GB2312" w:hAnsi="仿宋_GB2312" w:eastAsia="仿宋_GB2312" w:cs="仿宋_GB2312"/>
          <w:b w:val="0"/>
          <w:color w:val="000000"/>
          <w:sz w:val="24"/>
          <w:szCs w:val="24"/>
        </w:rPr>
        <w:t>、承诺</w:t>
      </w:r>
      <w:bookmarkEnd w:id="8"/>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1.发包人承诺按照法律规定履行项目审批手续</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rPr>
        <w:t>按照合同约定</w:t>
      </w:r>
      <w:r>
        <w:rPr>
          <w:rFonts w:hint="eastAsia" w:ascii="仿宋_GB2312" w:hAnsi="仿宋_GB2312" w:eastAsia="仿宋_GB2312" w:cs="仿宋_GB2312"/>
          <w:bCs/>
          <w:color w:val="000000"/>
          <w:sz w:val="24"/>
          <w:szCs w:val="24"/>
        </w:rPr>
        <w:t>提供设计依据，并按合同约定</w:t>
      </w:r>
      <w:r>
        <w:rPr>
          <w:rFonts w:hint="eastAsia" w:ascii="仿宋_GB2312" w:hAnsi="仿宋_GB2312" w:eastAsia="仿宋_GB2312" w:cs="仿宋_GB2312"/>
          <w:bCs/>
          <w:color w:val="000000"/>
          <w:sz w:val="24"/>
          <w:szCs w:val="24"/>
        </w:rPr>
        <w:t>的期限和方式支付合同价款。</w:t>
      </w:r>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设计</w:t>
      </w:r>
      <w:r>
        <w:rPr>
          <w:rFonts w:hint="eastAsia" w:ascii="仿宋_GB2312" w:hAnsi="仿宋_GB2312" w:eastAsia="仿宋_GB2312" w:cs="仿宋_GB2312"/>
          <w:bCs/>
          <w:color w:val="000000"/>
          <w:sz w:val="24"/>
          <w:szCs w:val="24"/>
        </w:rPr>
        <w:t>人承诺按照法律</w:t>
      </w:r>
      <w:r>
        <w:rPr>
          <w:rFonts w:hint="eastAsia" w:ascii="仿宋_GB2312" w:hAnsi="仿宋_GB2312" w:eastAsia="仿宋_GB2312" w:cs="仿宋_GB2312"/>
          <w:bCs/>
          <w:color w:val="000000"/>
          <w:sz w:val="24"/>
          <w:szCs w:val="24"/>
        </w:rPr>
        <w:t>和技术标准</w:t>
      </w:r>
      <w:r>
        <w:rPr>
          <w:rFonts w:hint="eastAsia" w:ascii="仿宋_GB2312" w:hAnsi="仿宋_GB2312" w:eastAsia="仿宋_GB2312" w:cs="仿宋_GB2312"/>
          <w:bCs/>
          <w:color w:val="000000"/>
          <w:sz w:val="24"/>
          <w:szCs w:val="24"/>
        </w:rPr>
        <w:t>规定及合同约定</w:t>
      </w:r>
      <w:r>
        <w:rPr>
          <w:rFonts w:hint="eastAsia" w:ascii="仿宋_GB2312" w:hAnsi="仿宋_GB2312" w:eastAsia="仿宋_GB2312" w:cs="仿宋_GB2312"/>
          <w:bCs/>
          <w:color w:val="000000"/>
          <w:sz w:val="24"/>
          <w:szCs w:val="24"/>
        </w:rPr>
        <w:t>提供工程设计服务</w:t>
      </w:r>
      <w:r>
        <w:rPr>
          <w:rFonts w:hint="eastAsia" w:ascii="仿宋_GB2312" w:hAnsi="仿宋_GB2312" w:eastAsia="仿宋_GB2312" w:cs="仿宋_GB2312"/>
          <w:bCs/>
          <w:color w:val="000000"/>
          <w:sz w:val="24"/>
          <w:szCs w:val="24"/>
        </w:rPr>
        <w:t>。</w:t>
      </w:r>
    </w:p>
    <w:p>
      <w:pPr>
        <w:adjustRightInd w:val="0"/>
        <w:snapToGrid w:val="0"/>
        <w:spacing w:before="120" w:after="120" w:line="280" w:lineRule="exact"/>
        <w:rPr>
          <w:rFonts w:hint="eastAsia" w:ascii="仿宋_GB2312" w:hAnsi="仿宋_GB2312" w:eastAsia="仿宋_GB2312" w:cs="仿宋_GB2312"/>
          <w:bCs/>
          <w:color w:val="000000"/>
          <w:sz w:val="24"/>
          <w:szCs w:val="24"/>
        </w:rPr>
      </w:pPr>
      <w:bookmarkStart w:id="9" w:name="_Toc351203488"/>
      <w:r>
        <w:rPr>
          <w:rFonts w:hint="eastAsia" w:ascii="仿宋_GB2312" w:hAnsi="仿宋_GB2312" w:eastAsia="仿宋_GB2312" w:cs="仿宋_GB2312"/>
          <w:b/>
          <w:color w:val="000000"/>
          <w:sz w:val="24"/>
          <w:szCs w:val="24"/>
        </w:rPr>
        <w:t xml:space="preserve">   </w:t>
      </w:r>
      <w:r>
        <w:rPr>
          <w:rFonts w:hint="eastAsia" w:ascii="仿宋_GB2312" w:hAnsi="仿宋_GB2312" w:eastAsia="仿宋_GB2312" w:cs="仿宋_GB2312"/>
          <w:color w:val="000000"/>
          <w:sz w:val="24"/>
          <w:szCs w:val="24"/>
        </w:rPr>
        <w:t xml:space="preserve"> 八</w:t>
      </w:r>
      <w:r>
        <w:rPr>
          <w:rFonts w:hint="eastAsia" w:ascii="仿宋_GB2312" w:hAnsi="仿宋_GB2312" w:eastAsia="仿宋_GB2312" w:cs="仿宋_GB2312"/>
          <w:color w:val="000000"/>
          <w:sz w:val="24"/>
          <w:szCs w:val="24"/>
        </w:rPr>
        <w:t>、词语含义</w:t>
      </w:r>
      <w:bookmarkEnd w:id="9"/>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本协议书中词语含义与第二部分通用合同条款中赋予的含义相同。</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bookmarkStart w:id="10" w:name="_Toc351203490"/>
      <w:r>
        <w:rPr>
          <w:rFonts w:hint="eastAsia" w:ascii="仿宋_GB2312" w:hAnsi="仿宋_GB2312" w:eastAsia="仿宋_GB2312" w:cs="仿宋_GB2312"/>
          <w:b w:val="0"/>
          <w:color w:val="000000"/>
          <w:sz w:val="24"/>
          <w:szCs w:val="24"/>
        </w:rPr>
        <w:t>九</w:t>
      </w:r>
      <w:r>
        <w:rPr>
          <w:rFonts w:hint="eastAsia" w:ascii="仿宋_GB2312" w:hAnsi="仿宋_GB2312" w:eastAsia="仿宋_GB2312" w:cs="仿宋_GB2312"/>
          <w:b w:val="0"/>
          <w:color w:val="000000"/>
          <w:sz w:val="24"/>
          <w:szCs w:val="24"/>
        </w:rPr>
        <w:t>、签订地点</w:t>
      </w:r>
      <w:bookmarkEnd w:id="10"/>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本合同在</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u w:val="single"/>
        </w:rPr>
        <w:t>南宁市青秀区军堂路6号广西警察学院仙葫校区</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rPr>
        <w:t>签订。</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bookmarkStart w:id="11" w:name="_Toc351203491"/>
      <w:r>
        <w:rPr>
          <w:rFonts w:hint="eastAsia" w:ascii="仿宋_GB2312" w:hAnsi="仿宋_GB2312" w:eastAsia="仿宋_GB2312" w:cs="仿宋_GB2312"/>
          <w:b w:val="0"/>
          <w:color w:val="000000"/>
          <w:sz w:val="24"/>
          <w:szCs w:val="24"/>
        </w:rPr>
        <w:t>十、补充协议</w:t>
      </w:r>
      <w:bookmarkEnd w:id="11"/>
    </w:p>
    <w:p>
      <w:pPr>
        <w:adjustRightInd w:val="0"/>
        <w:snapToGrid w:val="0"/>
        <w:spacing w:line="280" w:lineRule="exact"/>
        <w:ind w:firstLine="480"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Cs/>
          <w:color w:val="000000"/>
          <w:sz w:val="24"/>
          <w:szCs w:val="24"/>
        </w:rPr>
        <w:t>合同未尽事宜，合同当事人另行签订补充协议</w:t>
      </w:r>
      <w:r>
        <w:rPr>
          <w:rFonts w:hint="eastAsia" w:ascii="仿宋_GB2312" w:hAnsi="仿宋_GB2312" w:eastAsia="仿宋_GB2312" w:cs="仿宋_GB2312"/>
          <w:bCs/>
          <w:color w:val="000000"/>
          <w:sz w:val="24"/>
          <w:szCs w:val="24"/>
        </w:rPr>
        <w:t>，</w:t>
      </w:r>
      <w:r>
        <w:rPr>
          <w:rFonts w:hint="eastAsia" w:ascii="仿宋_GB2312" w:hAnsi="仿宋_GB2312" w:eastAsia="仿宋_GB2312" w:cs="仿宋_GB2312"/>
          <w:bCs/>
          <w:color w:val="000000"/>
          <w:sz w:val="24"/>
          <w:szCs w:val="24"/>
        </w:rPr>
        <w:t>补充协议是合同的组成部分。</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bookmarkStart w:id="12" w:name="_Toc351203492"/>
      <w:r>
        <w:rPr>
          <w:rFonts w:hint="eastAsia" w:ascii="仿宋_GB2312" w:hAnsi="仿宋_GB2312" w:eastAsia="仿宋_GB2312" w:cs="仿宋_GB2312"/>
          <w:b w:val="0"/>
          <w:color w:val="000000"/>
          <w:sz w:val="24"/>
          <w:szCs w:val="24"/>
        </w:rPr>
        <w:t>十</w:t>
      </w:r>
      <w:r>
        <w:rPr>
          <w:rFonts w:hint="eastAsia" w:ascii="仿宋_GB2312" w:hAnsi="仿宋_GB2312" w:eastAsia="仿宋_GB2312" w:cs="仿宋_GB2312"/>
          <w:b w:val="0"/>
          <w:color w:val="000000"/>
          <w:sz w:val="24"/>
          <w:szCs w:val="24"/>
        </w:rPr>
        <w:t>一</w:t>
      </w:r>
      <w:r>
        <w:rPr>
          <w:rFonts w:hint="eastAsia" w:ascii="仿宋_GB2312" w:hAnsi="仿宋_GB2312" w:eastAsia="仿宋_GB2312" w:cs="仿宋_GB2312"/>
          <w:b w:val="0"/>
          <w:color w:val="000000"/>
          <w:sz w:val="24"/>
          <w:szCs w:val="24"/>
        </w:rPr>
        <w:t>、合同生效</w:t>
      </w:r>
      <w:bookmarkEnd w:id="12"/>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本合同自</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u w:val="single"/>
        </w:rPr>
        <w:t>签订之日起</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rPr>
        <w:t>生效。</w:t>
      </w:r>
    </w:p>
    <w:p>
      <w:pPr>
        <w:pStyle w:val="5"/>
        <w:adjustRightInd w:val="0"/>
        <w:snapToGrid w:val="0"/>
        <w:spacing w:before="120" w:after="120" w:line="280" w:lineRule="exact"/>
        <w:rPr>
          <w:rFonts w:hint="eastAsia" w:ascii="仿宋_GB2312" w:hAnsi="仿宋_GB2312" w:eastAsia="仿宋_GB2312" w:cs="仿宋_GB2312"/>
          <w:bCs w:val="0"/>
          <w:color w:val="000000"/>
          <w:sz w:val="24"/>
          <w:szCs w:val="24"/>
        </w:rPr>
      </w:pPr>
      <w:r>
        <w:rPr>
          <w:rFonts w:hint="eastAsia" w:ascii="仿宋_GB2312" w:hAnsi="仿宋_GB2312" w:eastAsia="仿宋_GB2312" w:cs="仿宋_GB2312"/>
          <w:bCs w:val="0"/>
          <w:color w:val="000000"/>
          <w:sz w:val="24"/>
          <w:szCs w:val="24"/>
        </w:rPr>
        <w:t xml:space="preserve">    </w:t>
      </w:r>
      <w:bookmarkStart w:id="13" w:name="_Toc351203493"/>
      <w:r>
        <w:rPr>
          <w:rFonts w:hint="eastAsia" w:ascii="仿宋_GB2312" w:hAnsi="仿宋_GB2312" w:eastAsia="仿宋_GB2312" w:cs="仿宋_GB2312"/>
          <w:b w:val="0"/>
          <w:color w:val="000000"/>
          <w:sz w:val="24"/>
          <w:szCs w:val="24"/>
        </w:rPr>
        <w:t>十</w:t>
      </w:r>
      <w:r>
        <w:rPr>
          <w:rFonts w:hint="eastAsia" w:ascii="仿宋_GB2312" w:hAnsi="仿宋_GB2312" w:eastAsia="仿宋_GB2312" w:cs="仿宋_GB2312"/>
          <w:b w:val="0"/>
          <w:color w:val="000000"/>
          <w:sz w:val="24"/>
          <w:szCs w:val="24"/>
        </w:rPr>
        <w:t>二</w:t>
      </w:r>
      <w:r>
        <w:rPr>
          <w:rFonts w:hint="eastAsia" w:ascii="仿宋_GB2312" w:hAnsi="仿宋_GB2312" w:eastAsia="仿宋_GB2312" w:cs="仿宋_GB2312"/>
          <w:b w:val="0"/>
          <w:color w:val="000000"/>
          <w:sz w:val="24"/>
          <w:szCs w:val="24"/>
        </w:rPr>
        <w:t>、合同份数</w:t>
      </w:r>
      <w:bookmarkEnd w:id="13"/>
    </w:p>
    <w:p>
      <w:pPr>
        <w:adjustRightInd w:val="0"/>
        <w:snapToGrid w:val="0"/>
        <w:spacing w:line="280" w:lineRule="exact"/>
        <w:ind w:firstLine="480" w:firstLineChars="200"/>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本合同一式</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u w:val="single"/>
        </w:rPr>
        <w:t>陆</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rPr>
        <w:t>份，均具有同等法律效力，发包人执</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u w:val="single"/>
        </w:rPr>
        <w:t xml:space="preserve">伍 </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rPr>
        <w:t>份，</w:t>
      </w:r>
      <w:r>
        <w:rPr>
          <w:rFonts w:hint="eastAsia" w:ascii="仿宋_GB2312" w:hAnsi="仿宋_GB2312" w:eastAsia="仿宋_GB2312" w:cs="仿宋_GB2312"/>
          <w:bCs/>
          <w:color w:val="000000"/>
          <w:sz w:val="24"/>
          <w:szCs w:val="24"/>
        </w:rPr>
        <w:t>设计</w:t>
      </w:r>
      <w:r>
        <w:rPr>
          <w:rFonts w:hint="eastAsia" w:ascii="仿宋_GB2312" w:hAnsi="仿宋_GB2312" w:eastAsia="仿宋_GB2312" w:cs="仿宋_GB2312"/>
          <w:bCs/>
          <w:color w:val="000000"/>
          <w:sz w:val="24"/>
          <w:szCs w:val="24"/>
        </w:rPr>
        <w:t>人执</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u w:val="single"/>
        </w:rPr>
        <w:t xml:space="preserve">壹 </w:t>
      </w:r>
      <w:r>
        <w:rPr>
          <w:rFonts w:hint="eastAsia" w:ascii="仿宋_GB2312" w:hAnsi="仿宋_GB2312" w:eastAsia="仿宋_GB2312" w:cs="仿宋_GB2312"/>
          <w:bCs/>
          <w:color w:val="000000"/>
          <w:sz w:val="24"/>
          <w:szCs w:val="24"/>
          <w:u w:val="single"/>
        </w:rPr>
        <w:t xml:space="preserve"> </w:t>
      </w:r>
      <w:r>
        <w:rPr>
          <w:rFonts w:hint="eastAsia" w:ascii="仿宋_GB2312" w:hAnsi="仿宋_GB2312" w:eastAsia="仿宋_GB2312" w:cs="仿宋_GB2312"/>
          <w:bCs/>
          <w:color w:val="000000"/>
          <w:sz w:val="24"/>
          <w:szCs w:val="24"/>
        </w:rPr>
        <w:t>份。</w:t>
      </w:r>
    </w:p>
    <w:p>
      <w:pPr>
        <w:adjustRightInd w:val="0"/>
        <w:snapToGrid w:val="0"/>
        <w:spacing w:line="280" w:lineRule="exact"/>
        <w:rPr>
          <w:rFonts w:hint="eastAsia" w:ascii="仿宋_GB2312" w:hAnsi="仿宋_GB2312" w:eastAsia="仿宋_GB2312" w:cs="仿宋_GB2312"/>
          <w:color w:val="000000"/>
          <w:sz w:val="24"/>
          <w:szCs w:val="24"/>
        </w:rPr>
      </w:pPr>
    </w:p>
    <w:p>
      <w:pPr>
        <w:adjustRightInd w:val="0"/>
        <w:snapToGrid w:val="0"/>
        <w:spacing w:line="280" w:lineRule="exact"/>
        <w:rPr>
          <w:rFonts w:hint="eastAsia" w:ascii="仿宋_GB2312" w:hAnsi="仿宋_GB2312" w:eastAsia="仿宋_GB2312" w:cs="仿宋_GB2312"/>
          <w:color w:val="000000"/>
          <w:sz w:val="24"/>
          <w:szCs w:val="24"/>
        </w:rPr>
      </w:pPr>
    </w:p>
    <w:p>
      <w:pPr>
        <w:adjustRightInd w:val="0"/>
        <w:snapToGrid w:val="0"/>
        <w:spacing w:line="280" w:lineRule="exact"/>
        <w:rPr>
          <w:rFonts w:hint="eastAsia" w:ascii="仿宋_GB2312" w:hAnsi="仿宋_GB2312" w:eastAsia="仿宋_GB2312" w:cs="仿宋_GB2312"/>
          <w:color w:val="000000"/>
          <w:sz w:val="24"/>
          <w:szCs w:val="24"/>
        </w:rPr>
      </w:pPr>
    </w:p>
    <w:p>
      <w:pPr>
        <w:adjustRightInd w:val="0"/>
        <w:snapToGrid w:val="0"/>
        <w:spacing w:line="48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（盖章）                    设计人：  （盖章）</w:t>
      </w:r>
    </w:p>
    <w:p>
      <w:pPr>
        <w:adjustRightInd w:val="0"/>
        <w:snapToGrid w:val="0"/>
        <w:spacing w:line="48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 xml:space="preserve">                                 </w:t>
      </w:r>
    </w:p>
    <w:p>
      <w:pPr>
        <w:adjustRightInd w:val="0"/>
        <w:snapToGrid w:val="0"/>
        <w:spacing w:line="48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法定代表人或其委托代理人（签字）：     法定代表人或其委托代理人（签字）                                     </w:t>
      </w:r>
    </w:p>
    <w:p>
      <w:pPr>
        <w:tabs>
          <w:tab w:val="left" w:pos="4410"/>
        </w:tabs>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组织机构代码：</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组织机构代码：</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p>
    <w:p>
      <w:pPr>
        <w:tabs>
          <w:tab w:val="left" w:pos="4410"/>
        </w:tabs>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纳税人识别码：</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纳税人识别码：</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地  址：</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电  话：</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电子信箱：</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电子信箱：</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开户银行：</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开户银行：</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账  号：</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账</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 xml:space="preserve"> 号：</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p>
    <w:p>
      <w:pPr>
        <w:adjustRightInd w:val="0"/>
        <w:snapToGrid w:val="0"/>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  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                  时  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日</w:t>
      </w: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360" w:lineRule="auto"/>
        <w:rPr>
          <w:rFonts w:hint="eastAsia" w:ascii="仿宋_GB2312" w:hAnsi="仿宋_GB2312" w:eastAsia="仿宋_GB2312" w:cs="仿宋_GB2312"/>
          <w:sz w:val="24"/>
          <w:szCs w:val="24"/>
        </w:rPr>
      </w:pPr>
    </w:p>
    <w:p>
      <w:pPr>
        <w:adjustRightInd w:val="0"/>
        <w:snapToGrid w:val="0"/>
        <w:spacing w:line="280" w:lineRule="exact"/>
        <w:rPr>
          <w:rFonts w:hint="eastAsia" w:ascii="仿宋_GB2312" w:hAnsi="仿宋_GB2312" w:eastAsia="仿宋_GB2312" w:cs="仿宋_GB2312"/>
          <w:sz w:val="24"/>
          <w:szCs w:val="24"/>
        </w:rPr>
      </w:pPr>
    </w:p>
    <w:p>
      <w:pPr>
        <w:pStyle w:val="4"/>
        <w:adjustRightInd w:val="0"/>
        <w:snapToGrid w:val="0"/>
        <w:spacing w:line="280" w:lineRule="exact"/>
        <w:jc w:val="center"/>
        <w:rPr>
          <w:rFonts w:hint="eastAsia" w:ascii="仿宋_GB2312" w:hAnsi="仿宋_GB2312" w:eastAsia="仿宋_GB2312" w:cs="仿宋_GB2312"/>
          <w:sz w:val="24"/>
          <w:szCs w:val="24"/>
        </w:rPr>
      </w:pPr>
      <w:bookmarkStart w:id="14" w:name="_Toc351203494"/>
      <w:r>
        <w:rPr>
          <w:rFonts w:hint="eastAsia" w:ascii="仿宋_GB2312" w:hAnsi="仿宋_GB2312" w:eastAsia="仿宋_GB2312" w:cs="仿宋_GB2312"/>
          <w:sz w:val="24"/>
          <w:szCs w:val="24"/>
        </w:rPr>
        <w:t>第二部分 通用合同条款</w:t>
      </w:r>
      <w:bookmarkEnd w:id="14"/>
      <w:bookmarkStart w:id="15" w:name="_Toc337558727"/>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6" w:name="_Toc351203495"/>
      <w:r>
        <w:rPr>
          <w:rFonts w:hint="eastAsia" w:ascii="仿宋_GB2312" w:hAnsi="仿宋_GB2312" w:eastAsia="仿宋_GB2312" w:cs="仿宋_GB2312"/>
          <w:b w:val="0"/>
          <w:color w:val="000000"/>
          <w:sz w:val="24"/>
          <w:szCs w:val="24"/>
        </w:rPr>
        <w:t>1.</w:t>
      </w:r>
      <w:bookmarkStart w:id="17" w:name="_Toc303538972"/>
      <w:bookmarkEnd w:id="17"/>
      <w:bookmarkStart w:id="18" w:name="_Toc303538975"/>
      <w:bookmarkEnd w:id="18"/>
      <w:bookmarkStart w:id="19" w:name="_Toc303538976"/>
      <w:bookmarkEnd w:id="19"/>
      <w:bookmarkStart w:id="20" w:name="_Toc303538973"/>
      <w:bookmarkEnd w:id="20"/>
      <w:bookmarkStart w:id="21" w:name="_Toc303538974"/>
      <w:bookmarkEnd w:id="21"/>
      <w:bookmarkStart w:id="22" w:name="_Toc296503027"/>
      <w:bookmarkStart w:id="23" w:name="_Toc296346528"/>
      <w:r>
        <w:rPr>
          <w:rFonts w:hint="eastAsia" w:ascii="仿宋_GB2312" w:hAnsi="仿宋_GB2312" w:eastAsia="仿宋_GB2312" w:cs="仿宋_GB2312"/>
          <w:b w:val="0"/>
          <w:color w:val="000000"/>
          <w:sz w:val="24"/>
          <w:szCs w:val="24"/>
        </w:rPr>
        <w:t xml:space="preserve"> 一般约定</w:t>
      </w:r>
      <w:bookmarkEnd w:id="15"/>
      <w:bookmarkEnd w:id="16"/>
      <w:bookmarkEnd w:id="22"/>
      <w:bookmarkEnd w:id="23"/>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24" w:name="_Toc296503028"/>
      <w:bookmarkStart w:id="25" w:name="_Toc296346529"/>
      <w:bookmarkStart w:id="26" w:name="_Toc337558728"/>
      <w:bookmarkStart w:id="27" w:name="_Toc351203496"/>
      <w:r>
        <w:rPr>
          <w:rFonts w:hint="eastAsia" w:ascii="仿宋_GB2312" w:hAnsi="仿宋_GB2312" w:eastAsia="仿宋_GB2312" w:cs="仿宋_GB2312"/>
          <w:b w:val="0"/>
          <w:color w:val="000000"/>
          <w:sz w:val="24"/>
          <w:szCs w:val="24"/>
        </w:rPr>
        <w:t>1.1</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词语定义</w:t>
      </w:r>
      <w:bookmarkEnd w:id="24"/>
      <w:bookmarkEnd w:id="25"/>
      <w:bookmarkEnd w:id="26"/>
      <w:r>
        <w:rPr>
          <w:rFonts w:hint="eastAsia" w:ascii="仿宋_GB2312" w:hAnsi="仿宋_GB2312" w:eastAsia="仿宋_GB2312" w:cs="仿宋_GB2312"/>
          <w:b w:val="0"/>
          <w:color w:val="000000"/>
          <w:sz w:val="24"/>
          <w:szCs w:val="24"/>
        </w:rPr>
        <w:t>与解释</w:t>
      </w:r>
      <w:bookmarkEnd w:id="27"/>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合同协议书、通用合同条款、专用合同条款中的下列词语具有本款所赋予的含义：</w:t>
      </w:r>
    </w:p>
    <w:p>
      <w:pPr>
        <w:autoSpaceDE w:val="0"/>
        <w:autoSpaceDN w:val="0"/>
        <w:adjustRightInd w:val="0"/>
        <w:snapToGrid w:val="0"/>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1.1.1 合同</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1.1.1.1 合同：是指根据法律规定和合同当事人约定具有约束力的文件，构成合同的文件包括合同协议书、专用合同条款</w:t>
      </w:r>
      <w:r>
        <w:rPr>
          <w:rFonts w:hint="eastAsia" w:ascii="仿宋_GB2312" w:hAnsi="仿宋_GB2312" w:eastAsia="仿宋_GB2312" w:cs="仿宋_GB2312"/>
          <w:color w:val="000000"/>
          <w:sz w:val="24"/>
          <w:szCs w:val="24"/>
        </w:rPr>
        <w:t>及其附件</w:t>
      </w:r>
      <w:r>
        <w:rPr>
          <w:rFonts w:hint="eastAsia" w:ascii="仿宋_GB2312" w:hAnsi="仿宋_GB2312" w:eastAsia="仿宋_GB2312" w:cs="仿宋_GB2312"/>
          <w:color w:val="000000"/>
          <w:kern w:val="0"/>
          <w:sz w:val="24"/>
          <w:szCs w:val="24"/>
        </w:rPr>
        <w:t>、通用合同条款</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中标通知书（如果有）、投标函及其附录（如果有）、</w:t>
      </w:r>
      <w:r>
        <w:rPr>
          <w:rFonts w:hint="eastAsia" w:ascii="仿宋_GB2312" w:hAnsi="仿宋_GB2312" w:eastAsia="仿宋_GB2312" w:cs="仿宋_GB2312"/>
          <w:color w:val="000000"/>
          <w:kern w:val="0"/>
          <w:sz w:val="24"/>
          <w:szCs w:val="24"/>
        </w:rPr>
        <w:t>发包人要求、</w:t>
      </w:r>
      <w:r>
        <w:rPr>
          <w:rFonts w:hint="eastAsia" w:ascii="仿宋_GB2312" w:hAnsi="仿宋_GB2312" w:eastAsia="仿宋_GB2312" w:cs="仿宋_GB2312"/>
          <w:color w:val="000000"/>
          <w:kern w:val="0"/>
          <w:sz w:val="24"/>
          <w:szCs w:val="24"/>
        </w:rPr>
        <w:t>技术标准</w:t>
      </w:r>
      <w:r>
        <w:rPr>
          <w:rFonts w:hint="eastAsia" w:ascii="仿宋_GB2312" w:hAnsi="仿宋_GB2312" w:eastAsia="仿宋_GB2312" w:cs="仿宋_GB2312"/>
          <w:color w:val="000000"/>
          <w:kern w:val="0"/>
          <w:sz w:val="24"/>
          <w:szCs w:val="24"/>
        </w:rPr>
        <w:t>、发包人提供的上一阶段图纸（如果有）</w:t>
      </w:r>
      <w:r>
        <w:rPr>
          <w:rFonts w:hint="eastAsia" w:ascii="仿宋_GB2312" w:hAnsi="仿宋_GB2312" w:eastAsia="仿宋_GB2312" w:cs="仿宋_GB2312"/>
          <w:color w:val="000000"/>
          <w:kern w:val="0"/>
          <w:sz w:val="24"/>
          <w:szCs w:val="24"/>
        </w:rPr>
        <w:t>以及其他合同文件。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1.1.1.2 合同协议书：是指构成合同的由发包人和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人共同签署的称为“合同协议书”的书面文件</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 xml:space="preserve"> 中标通知书：是指构成合同的</w:t>
      </w:r>
      <w:r>
        <w:rPr>
          <w:rFonts w:hint="eastAsia" w:ascii="仿宋_GB2312" w:hAnsi="仿宋_GB2312" w:eastAsia="仿宋_GB2312" w:cs="仿宋_GB2312"/>
          <w:color w:val="000000"/>
          <w:kern w:val="0"/>
          <w:sz w:val="24"/>
          <w:szCs w:val="24"/>
        </w:rPr>
        <w:t>由</w:t>
      </w:r>
      <w:r>
        <w:rPr>
          <w:rFonts w:hint="eastAsia" w:ascii="仿宋_GB2312" w:hAnsi="仿宋_GB2312" w:eastAsia="仿宋_GB2312" w:cs="仿宋_GB2312"/>
          <w:color w:val="000000"/>
          <w:kern w:val="0"/>
          <w:sz w:val="24"/>
          <w:szCs w:val="24"/>
        </w:rPr>
        <w:t>发包人通知</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人中标的书面文件。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 投标函：是指构成合同的由</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人填写并签署的用于投标的称为“投标函”的文件。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 xml:space="preserve"> 投标函附录：是指构成合同的附在投标函后的称为“投标函附录”的文件。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1.1.1.6 发包人要求：是指构成合同文件组成部分的，由发包人就工程项目的目的、范围、功能要求及工程设计文件审查的范围和内容等提出相应要求的书面文件，又称设计任务书。</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r>
        <w:rPr>
          <w:rFonts w:hint="eastAsia"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rPr>
        <w:t xml:space="preserve"> 技术标准：是指构成合同的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应当遵守的或指导</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的国家、行业或地方的技术标准和要求，以及合同约定的技术标准和要求。</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1.1.1.</w:t>
      </w:r>
      <w:r>
        <w:rPr>
          <w:rFonts w:hint="eastAsia" w:ascii="仿宋_GB2312" w:hAnsi="仿宋_GB2312" w:eastAsia="仿宋_GB2312" w:cs="仿宋_GB2312"/>
          <w:color w:val="000000"/>
          <w:kern w:val="0"/>
          <w:sz w:val="24"/>
          <w:szCs w:val="24"/>
        </w:rPr>
        <w:t xml:space="preserve">8 </w:t>
      </w:r>
      <w:r>
        <w:rPr>
          <w:rFonts w:hint="eastAsia" w:ascii="仿宋_GB2312" w:hAnsi="仿宋_GB2312" w:eastAsia="仿宋_GB2312" w:cs="仿宋_GB2312"/>
          <w:color w:val="000000"/>
          <w:kern w:val="0"/>
          <w:sz w:val="24"/>
          <w:szCs w:val="24"/>
        </w:rPr>
        <w:t>其他合同文件：是指经合同当事人约定的与工程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有关的具有合同约束力的文件或书面协议。合同当事人可以在专用合同条款中进行约定。</w:t>
      </w:r>
    </w:p>
    <w:p>
      <w:pPr>
        <w:autoSpaceDE w:val="0"/>
        <w:autoSpaceDN w:val="0"/>
        <w:adjustRightInd w:val="0"/>
        <w:snapToGrid w:val="0"/>
        <w:spacing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1.1.2 合同当事人及其他相关方</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1.1.2.1 合同当事人：是指发包人和（或）</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1.1.2.2 发包人：是指与</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人签订合同协议书的当事人及取得该当事人资格的合法继承人。</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1.1.2.3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人：是指与发包人签订合同协议书的，具有相应工程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资质的当事人及取得该当事人资格的合法继承人。</w:t>
      </w:r>
    </w:p>
    <w:p>
      <w:pPr>
        <w:adjustRightInd w:val="0"/>
        <w:snapToGrid w:val="0"/>
        <w:spacing w:line="280" w:lineRule="exact"/>
        <w:ind w:firstLine="468" w:firstLineChars="195"/>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w:t>
      </w:r>
      <w:r>
        <w:rPr>
          <w:rFonts w:hint="eastAsia" w:ascii="仿宋_GB2312" w:hAnsi="仿宋_GB2312" w:eastAsia="仿宋_GB2312" w:cs="仿宋_GB2312"/>
          <w:color w:val="000000"/>
          <w:kern w:val="0"/>
          <w:sz w:val="24"/>
          <w:szCs w:val="24"/>
        </w:rPr>
        <w:t xml:space="preserve">4 </w:t>
      </w:r>
      <w:r>
        <w:rPr>
          <w:rFonts w:hint="eastAsia" w:ascii="仿宋_GB2312" w:hAnsi="仿宋_GB2312" w:eastAsia="仿宋_GB2312" w:cs="仿宋_GB2312"/>
          <w:color w:val="000000"/>
          <w:kern w:val="0"/>
          <w:sz w:val="24"/>
          <w:szCs w:val="24"/>
        </w:rPr>
        <w:t>分包人：</w:t>
      </w:r>
      <w:bookmarkStart w:id="28" w:name="#go5"/>
      <w:bookmarkEnd w:id="28"/>
      <w:r>
        <w:rPr>
          <w:rFonts w:hint="eastAsia" w:ascii="仿宋_GB2312" w:hAnsi="仿宋_GB2312" w:eastAsia="仿宋_GB2312" w:cs="仿宋_GB2312"/>
          <w:color w:val="000000"/>
          <w:kern w:val="0"/>
          <w:sz w:val="24"/>
          <w:szCs w:val="24"/>
        </w:rPr>
        <w:t>是指</w:t>
      </w:r>
      <w:r>
        <w:rPr>
          <w:rFonts w:hint="eastAsia" w:ascii="仿宋_GB2312" w:hAnsi="仿宋_GB2312" w:eastAsia="仿宋_GB2312" w:cs="仿宋_GB2312"/>
          <w:color w:val="000000"/>
          <w:kern w:val="0"/>
          <w:sz w:val="24"/>
          <w:szCs w:val="24"/>
        </w:rPr>
        <w:t>按照法律规定和</w:t>
      </w:r>
      <w:r>
        <w:rPr>
          <w:rFonts w:hint="eastAsia" w:ascii="仿宋_GB2312" w:hAnsi="仿宋_GB2312" w:eastAsia="仿宋_GB2312" w:cs="仿宋_GB2312"/>
          <w:color w:val="000000"/>
          <w:kern w:val="0"/>
          <w:sz w:val="24"/>
          <w:szCs w:val="24"/>
        </w:rPr>
        <w:t>合同约定，分包</w:t>
      </w:r>
      <w:r>
        <w:rPr>
          <w:rFonts w:hint="eastAsia" w:ascii="仿宋_GB2312" w:hAnsi="仿宋_GB2312" w:eastAsia="仿宋_GB2312" w:cs="仿宋_GB2312"/>
          <w:color w:val="000000"/>
          <w:kern w:val="0"/>
          <w:sz w:val="24"/>
          <w:szCs w:val="24"/>
        </w:rPr>
        <w:t>部分</w:t>
      </w:r>
      <w:r>
        <w:rPr>
          <w:rFonts w:hint="eastAsia" w:ascii="仿宋_GB2312" w:hAnsi="仿宋_GB2312" w:eastAsia="仿宋_GB2312" w:cs="仿宋_GB2312"/>
          <w:color w:val="000000"/>
          <w:kern w:val="0"/>
          <w:sz w:val="24"/>
          <w:szCs w:val="24"/>
        </w:rPr>
        <w:t>工程</w:t>
      </w:r>
      <w:r>
        <w:rPr>
          <w:rFonts w:hint="eastAsia" w:ascii="仿宋_GB2312" w:hAnsi="仿宋_GB2312" w:eastAsia="仿宋_GB2312" w:cs="仿宋_GB2312"/>
          <w:color w:val="000000"/>
          <w:kern w:val="0"/>
          <w:sz w:val="24"/>
          <w:szCs w:val="24"/>
        </w:rPr>
        <w:t>设计工作</w:t>
      </w:r>
      <w:r>
        <w:rPr>
          <w:rFonts w:hint="eastAsia" w:ascii="仿宋_GB2312" w:hAnsi="仿宋_GB2312" w:eastAsia="仿宋_GB2312" w:cs="仿宋_GB2312"/>
          <w:color w:val="000000"/>
          <w:kern w:val="0"/>
          <w:sz w:val="24"/>
          <w:szCs w:val="24"/>
        </w:rPr>
        <w:t>，并与</w:t>
      </w:r>
      <w:r>
        <w:rPr>
          <w:rFonts w:hint="eastAsia" w:ascii="仿宋_GB2312" w:hAnsi="仿宋_GB2312" w:eastAsia="仿宋_GB2312" w:cs="仿宋_GB2312"/>
          <w:color w:val="000000"/>
          <w:kern w:val="0"/>
          <w:sz w:val="24"/>
          <w:szCs w:val="24"/>
        </w:rPr>
        <w:t>设计人</w:t>
      </w:r>
      <w:r>
        <w:rPr>
          <w:rFonts w:hint="eastAsia" w:ascii="仿宋_GB2312" w:hAnsi="仿宋_GB2312" w:eastAsia="仿宋_GB2312" w:cs="仿宋_GB2312"/>
          <w:color w:val="000000"/>
          <w:kern w:val="0"/>
          <w:sz w:val="24"/>
          <w:szCs w:val="24"/>
        </w:rPr>
        <w:t>签订分包合同的具有相应资质的法人。</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 xml:space="preserve"> 发包人代表：是指由发包人</w:t>
      </w:r>
      <w:r>
        <w:rPr>
          <w:rFonts w:hint="eastAsia" w:ascii="仿宋_GB2312" w:hAnsi="仿宋_GB2312" w:eastAsia="仿宋_GB2312" w:cs="仿宋_GB2312"/>
          <w:color w:val="000000"/>
          <w:kern w:val="0"/>
          <w:sz w:val="24"/>
          <w:szCs w:val="24"/>
        </w:rPr>
        <w:t>指定负责工程设计方面</w:t>
      </w:r>
      <w:r>
        <w:rPr>
          <w:rFonts w:hint="eastAsia" w:ascii="仿宋_GB2312" w:hAnsi="仿宋_GB2312" w:eastAsia="仿宋_GB2312" w:cs="仿宋_GB2312"/>
          <w:color w:val="000000"/>
          <w:kern w:val="0"/>
          <w:sz w:val="24"/>
          <w:szCs w:val="24"/>
        </w:rPr>
        <w:t>在发包人授权范围内行使发包人权利的人。</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 xml:space="preserve"> 项目负责人：是指由</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人任命</w:t>
      </w:r>
      <w:r>
        <w:rPr>
          <w:rFonts w:hint="eastAsia" w:ascii="仿宋_GB2312" w:hAnsi="仿宋_GB2312" w:eastAsia="仿宋_GB2312" w:cs="仿宋_GB2312"/>
          <w:color w:val="000000"/>
          <w:kern w:val="0"/>
          <w:sz w:val="24"/>
          <w:szCs w:val="24"/>
        </w:rPr>
        <w:t>负责工程设计</w:t>
      </w:r>
      <w:r>
        <w:rPr>
          <w:rFonts w:hint="eastAsia" w:ascii="仿宋_GB2312" w:hAnsi="仿宋_GB2312" w:eastAsia="仿宋_GB2312" w:cs="仿宋_GB2312"/>
          <w:color w:val="000000"/>
          <w:kern w:val="0"/>
          <w:sz w:val="24"/>
          <w:szCs w:val="24"/>
        </w:rPr>
        <w:t>，在</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人授权范围内负责合同履行，且</w:t>
      </w:r>
      <w:r>
        <w:rPr>
          <w:rFonts w:hint="eastAsia" w:ascii="仿宋_GB2312" w:hAnsi="仿宋_GB2312" w:eastAsia="仿宋_GB2312" w:cs="仿宋_GB2312"/>
          <w:color w:val="000000"/>
          <w:kern w:val="0"/>
          <w:sz w:val="24"/>
          <w:szCs w:val="24"/>
        </w:rPr>
        <w:t>按照</w:t>
      </w:r>
      <w:r>
        <w:rPr>
          <w:rFonts w:hint="eastAsia" w:ascii="仿宋_GB2312" w:hAnsi="仿宋_GB2312" w:eastAsia="仿宋_GB2312" w:cs="仿宋_GB2312"/>
          <w:color w:val="000000"/>
          <w:kern w:val="0"/>
          <w:sz w:val="24"/>
          <w:szCs w:val="24"/>
        </w:rPr>
        <w:t>法律规定具有相应资格的</w:t>
      </w:r>
      <w:r>
        <w:rPr>
          <w:rFonts w:hint="eastAsia" w:ascii="仿宋_GB2312" w:hAnsi="仿宋_GB2312" w:eastAsia="仿宋_GB2312" w:cs="仿宋_GB2312"/>
          <w:color w:val="000000"/>
          <w:kern w:val="0"/>
          <w:sz w:val="24"/>
          <w:szCs w:val="24"/>
        </w:rPr>
        <w:t>项目主持</w:t>
      </w:r>
      <w:r>
        <w:rPr>
          <w:rFonts w:hint="eastAsia" w:ascii="仿宋_GB2312" w:hAnsi="仿宋_GB2312" w:eastAsia="仿宋_GB2312" w:cs="仿宋_GB2312"/>
          <w:color w:val="000000"/>
          <w:kern w:val="0"/>
          <w:sz w:val="24"/>
          <w:szCs w:val="24"/>
        </w:rPr>
        <w:t>人。</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1.1.2.7 联合体：是指两个以上设计人联合，以一个设计人身份为发包人提供工程设计服务的临时性组织。</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 xml:space="preserve"> 工程</w:t>
      </w:r>
      <w:r>
        <w:rPr>
          <w:rFonts w:hint="eastAsia" w:ascii="仿宋_GB2312" w:hAnsi="仿宋_GB2312" w:eastAsia="仿宋_GB2312" w:cs="仿宋_GB2312"/>
          <w:color w:val="000000"/>
          <w:kern w:val="0"/>
          <w:sz w:val="24"/>
          <w:szCs w:val="24"/>
        </w:rPr>
        <w:t>设计服务、资料与文件</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1.1.3.1 工程设计服务：是指设计人按照合同约定履行的服务，包括工程设计基本服务、工程设计其他服务。</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 xml:space="preserve"> 工程</w:t>
      </w:r>
      <w:r>
        <w:rPr>
          <w:rFonts w:hint="eastAsia" w:ascii="仿宋_GB2312" w:hAnsi="仿宋_GB2312" w:eastAsia="仿宋_GB2312" w:cs="仿宋_GB2312"/>
          <w:color w:val="000000"/>
          <w:kern w:val="0"/>
          <w:sz w:val="24"/>
          <w:szCs w:val="24"/>
        </w:rPr>
        <w:t>设计基本服务</w:t>
      </w:r>
      <w:r>
        <w:rPr>
          <w:rFonts w:hint="eastAsia" w:ascii="仿宋_GB2312" w:hAnsi="仿宋_GB2312" w:eastAsia="仿宋_GB2312" w:cs="仿宋_GB2312"/>
          <w:color w:val="000000"/>
          <w:kern w:val="0"/>
          <w:sz w:val="24"/>
          <w:szCs w:val="24"/>
        </w:rPr>
        <w:t>：是指</w:t>
      </w:r>
      <w:r>
        <w:rPr>
          <w:rFonts w:hint="eastAsia" w:ascii="仿宋_GB2312" w:hAnsi="仿宋_GB2312" w:eastAsia="仿宋_GB2312" w:cs="仿宋_GB2312"/>
          <w:color w:val="000000"/>
          <w:kern w:val="0"/>
          <w:sz w:val="24"/>
          <w:szCs w:val="24"/>
        </w:rPr>
        <w:t>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1.1.3.4 暂停设计：是指发生设计人不能按照合同约定履行全部或部分义务情形而暂时中断工程设计服务的行为。</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1.1.3.5 </w:t>
      </w:r>
      <w:r>
        <w:rPr>
          <w:rFonts w:hint="eastAsia" w:ascii="仿宋_GB2312" w:hAnsi="仿宋_GB2312" w:eastAsia="仿宋_GB2312" w:cs="仿宋_GB2312"/>
          <w:color w:val="000000"/>
          <w:kern w:val="0"/>
          <w:sz w:val="24"/>
          <w:szCs w:val="24"/>
        </w:rPr>
        <w:t>工程设计资料：是指</w:t>
      </w:r>
      <w:r>
        <w:rPr>
          <w:rFonts w:hint="eastAsia" w:ascii="仿宋_GB2312" w:hAnsi="仿宋_GB2312" w:eastAsia="仿宋_GB2312" w:cs="仿宋_GB2312"/>
          <w:sz w:val="24"/>
          <w:szCs w:val="24"/>
        </w:rPr>
        <w:t>根据合同约定，发包人向设计人提供的用于完成工程设计范围与内容所需要的资料。</w:t>
      </w:r>
    </w:p>
    <w:p>
      <w:pPr>
        <w:pStyle w:val="23"/>
        <w:adjustRightInd w:val="0"/>
        <w:snapToGrid w:val="0"/>
        <w:spacing w:line="280" w:lineRule="exact"/>
        <w:ind w:left="0" w:leftChars="0" w:firstLine="456" w:firstLineChars="190"/>
        <w:rPr>
          <w:rFonts w:hint="eastAsia" w:ascii="仿宋_GB2312" w:hAnsi="仿宋_GB2312" w:eastAsia="仿宋_GB2312" w:cs="仿宋_GB2312"/>
        </w:rPr>
      </w:pPr>
      <w:r>
        <w:rPr>
          <w:rFonts w:hint="eastAsia" w:ascii="仿宋_GB2312" w:hAnsi="仿宋_GB2312" w:eastAsia="仿宋_GB2312" w:cs="仿宋_GB2312"/>
          <w:color w:val="000000"/>
          <w:kern w:val="0"/>
        </w:rPr>
        <w:t xml:space="preserve">1.1.3.6 </w:t>
      </w:r>
      <w:r>
        <w:rPr>
          <w:rFonts w:hint="eastAsia" w:ascii="仿宋_GB2312" w:hAnsi="仿宋_GB2312" w:eastAsia="仿宋_GB2312" w:cs="仿宋_GB2312"/>
          <w:color w:val="000000"/>
        </w:rPr>
        <w:t>工程</w:t>
      </w:r>
      <w:r>
        <w:rPr>
          <w:rFonts w:hint="eastAsia" w:ascii="仿宋_GB2312" w:hAnsi="仿宋_GB2312" w:eastAsia="仿宋_GB2312" w:cs="仿宋_GB2312"/>
        </w:rPr>
        <w:t>设计文件：指按照合同约定和技术要求，由设计人向发包人提供的阶段性成果、最终工作成果等，且应当采用合同中双方约定的载体。</w:t>
      </w:r>
    </w:p>
    <w:p>
      <w:pPr>
        <w:pStyle w:val="23"/>
        <w:adjustRightInd w:val="0"/>
        <w:snapToGrid w:val="0"/>
        <w:spacing w:after="0" w:line="280" w:lineRule="exact"/>
        <w:ind w:left="0" w:leftChars="0" w:firstLine="480" w:firstLineChars="200"/>
        <w:rPr>
          <w:rFonts w:hint="eastAsia" w:ascii="仿宋_GB2312" w:hAnsi="仿宋_GB2312" w:eastAsia="仿宋_GB2312" w:cs="仿宋_GB2312"/>
          <w:color w:val="000000"/>
          <w:kern w:val="0"/>
        </w:rPr>
      </w:pPr>
      <w:r>
        <w:rPr>
          <w:rFonts w:hint="eastAsia" w:ascii="仿宋_GB2312" w:hAnsi="仿宋_GB2312" w:eastAsia="仿宋_GB2312" w:cs="仿宋_GB2312"/>
          <w:color w:val="000000"/>
          <w:kern w:val="0"/>
        </w:rPr>
        <w:t>1.1.</w:t>
      </w:r>
      <w:r>
        <w:rPr>
          <w:rFonts w:hint="eastAsia" w:ascii="仿宋_GB2312" w:hAnsi="仿宋_GB2312" w:eastAsia="仿宋_GB2312" w:cs="仿宋_GB2312"/>
          <w:color w:val="000000"/>
          <w:kern w:val="0"/>
        </w:rPr>
        <w:t>4</w:t>
      </w:r>
      <w:r>
        <w:rPr>
          <w:rFonts w:hint="eastAsia" w:ascii="仿宋_GB2312" w:hAnsi="仿宋_GB2312" w:eastAsia="仿宋_GB2312" w:cs="仿宋_GB2312"/>
          <w:color w:val="000000"/>
          <w:kern w:val="0"/>
        </w:rPr>
        <w:t xml:space="preserve"> 日期和期限</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.1 </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日期：包括计划</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日期和实际</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日期。计划</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日期是指合同协议书约定的</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日期；实际</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日期是指</w:t>
      </w:r>
      <w:r>
        <w:rPr>
          <w:rFonts w:hint="eastAsia" w:ascii="仿宋_GB2312" w:hAnsi="仿宋_GB2312" w:eastAsia="仿宋_GB2312" w:cs="仿宋_GB2312"/>
          <w:color w:val="000000"/>
          <w:kern w:val="0"/>
          <w:sz w:val="24"/>
          <w:szCs w:val="24"/>
        </w:rPr>
        <w:t>发包人</w:t>
      </w:r>
      <w:r>
        <w:rPr>
          <w:rFonts w:hint="eastAsia" w:ascii="仿宋_GB2312" w:hAnsi="仿宋_GB2312" w:eastAsia="仿宋_GB2312" w:cs="仿宋_GB2312"/>
          <w:color w:val="000000"/>
          <w:kern w:val="0"/>
          <w:sz w:val="24"/>
          <w:szCs w:val="24"/>
        </w:rPr>
        <w:t>发出的</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通知中载明的</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.2 </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日期：包括计划</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日期和实际</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日期。计划</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日期是指合同协议书约定的</w:t>
      </w:r>
      <w:r>
        <w:rPr>
          <w:rFonts w:hint="eastAsia" w:ascii="仿宋_GB2312" w:hAnsi="仿宋_GB2312" w:eastAsia="仿宋_GB2312" w:cs="仿宋_GB2312"/>
          <w:color w:val="000000"/>
          <w:kern w:val="0"/>
          <w:sz w:val="24"/>
          <w:szCs w:val="24"/>
        </w:rPr>
        <w:t>完成设计及相关服务的</w:t>
      </w:r>
      <w:r>
        <w:rPr>
          <w:rFonts w:hint="eastAsia" w:ascii="仿宋_GB2312" w:hAnsi="仿宋_GB2312" w:eastAsia="仿宋_GB2312" w:cs="仿宋_GB2312"/>
          <w:color w:val="000000"/>
          <w:kern w:val="0"/>
          <w:sz w:val="24"/>
          <w:szCs w:val="24"/>
        </w:rPr>
        <w:t>日期</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实际</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w:t>
      </w:r>
      <w:r>
        <w:rPr>
          <w:rFonts w:hint="eastAsia" w:ascii="仿宋_GB2312" w:hAnsi="仿宋_GB2312" w:eastAsia="仿宋_GB2312" w:cs="仿宋_GB2312"/>
          <w:color w:val="000000"/>
          <w:kern w:val="0"/>
          <w:sz w:val="24"/>
          <w:szCs w:val="24"/>
        </w:rPr>
        <w:t>是指设计人交付全部或阶段性设计成果及提供相关服务日期</w:t>
      </w:r>
      <w:r>
        <w:rPr>
          <w:rFonts w:hint="eastAsia" w:ascii="仿宋_GB2312" w:hAnsi="仿宋_GB2312" w:eastAsia="仿宋_GB2312" w:cs="仿宋_GB2312"/>
          <w:color w:val="000000"/>
          <w:kern w:val="0"/>
          <w:sz w:val="24"/>
          <w:szCs w:val="24"/>
        </w:rPr>
        <w:t xml:space="preserve">。 </w:t>
      </w:r>
    </w:p>
    <w:p>
      <w:pPr>
        <w:adjustRightInd w:val="0"/>
        <w:snapToGrid w:val="0"/>
        <w:spacing w:line="280" w:lineRule="exact"/>
        <w:ind w:firstLine="487" w:firstLineChars="20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.3 </w:t>
      </w:r>
      <w:r>
        <w:rPr>
          <w:rFonts w:hint="eastAsia" w:ascii="仿宋_GB2312" w:hAnsi="仿宋_GB2312" w:eastAsia="仿宋_GB2312" w:cs="仿宋_GB2312"/>
          <w:color w:val="000000"/>
          <w:kern w:val="0"/>
          <w:sz w:val="24"/>
          <w:szCs w:val="24"/>
        </w:rPr>
        <w:t>设计周</w:t>
      </w:r>
      <w:r>
        <w:rPr>
          <w:rFonts w:hint="eastAsia" w:ascii="仿宋_GB2312" w:hAnsi="仿宋_GB2312" w:eastAsia="仿宋_GB2312" w:cs="仿宋_GB2312"/>
          <w:color w:val="000000"/>
          <w:kern w:val="0"/>
          <w:sz w:val="24"/>
          <w:szCs w:val="24"/>
        </w:rPr>
        <w:t>期</w:t>
      </w:r>
      <w:r>
        <w:rPr>
          <w:rFonts w:hint="eastAsia" w:ascii="仿宋_GB2312" w:hAnsi="仿宋_GB2312" w:eastAsia="仿宋_GB2312" w:cs="仿宋_GB2312"/>
          <w:color w:val="000000"/>
          <w:kern w:val="0"/>
          <w:sz w:val="24"/>
          <w:szCs w:val="24"/>
        </w:rPr>
        <w:t>又称设计工期</w:t>
      </w:r>
      <w:r>
        <w:rPr>
          <w:rFonts w:hint="eastAsia" w:ascii="仿宋_GB2312" w:hAnsi="仿宋_GB2312" w:eastAsia="仿宋_GB2312" w:cs="仿宋_GB2312"/>
          <w:color w:val="000000"/>
          <w:kern w:val="0"/>
          <w:sz w:val="24"/>
          <w:szCs w:val="24"/>
        </w:rPr>
        <w:t>：是指在合同协议书约定的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人完成工程</w:t>
      </w:r>
      <w:r>
        <w:rPr>
          <w:rFonts w:hint="eastAsia" w:ascii="仿宋_GB2312" w:hAnsi="仿宋_GB2312" w:eastAsia="仿宋_GB2312" w:cs="仿宋_GB2312"/>
          <w:color w:val="000000"/>
          <w:kern w:val="0"/>
          <w:sz w:val="24"/>
          <w:szCs w:val="24"/>
        </w:rPr>
        <w:t>设计及相关服务</w:t>
      </w:r>
      <w:r>
        <w:rPr>
          <w:rFonts w:hint="eastAsia" w:ascii="仿宋_GB2312" w:hAnsi="仿宋_GB2312" w:eastAsia="仿宋_GB2312" w:cs="仿宋_GB2312"/>
          <w:color w:val="000000"/>
          <w:kern w:val="0"/>
          <w:sz w:val="24"/>
          <w:szCs w:val="24"/>
        </w:rPr>
        <w:t>所需的期限，包括按照合同约定所作的</w:t>
      </w:r>
      <w:r>
        <w:rPr>
          <w:rFonts w:hint="eastAsia" w:ascii="仿宋_GB2312" w:hAnsi="仿宋_GB2312" w:eastAsia="仿宋_GB2312" w:cs="仿宋_GB2312"/>
          <w:color w:val="000000"/>
          <w:kern w:val="0"/>
          <w:sz w:val="24"/>
          <w:szCs w:val="24"/>
        </w:rPr>
        <w:t>期限</w:t>
      </w:r>
      <w:r>
        <w:rPr>
          <w:rFonts w:hint="eastAsia" w:ascii="仿宋_GB2312" w:hAnsi="仿宋_GB2312" w:eastAsia="仿宋_GB2312" w:cs="仿宋_GB2312"/>
          <w:color w:val="000000"/>
          <w:kern w:val="0"/>
          <w:sz w:val="24"/>
          <w:szCs w:val="24"/>
        </w:rPr>
        <w:t>变更。</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 基准日期：招标发包的工程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以投标截止日前28天的日期为基准日</w:t>
      </w:r>
      <w:r>
        <w:rPr>
          <w:rFonts w:hint="eastAsia" w:ascii="仿宋_GB2312" w:hAnsi="仿宋_GB2312" w:eastAsia="仿宋_GB2312" w:cs="仿宋_GB2312"/>
          <w:color w:val="000000"/>
          <w:kern w:val="0"/>
          <w:sz w:val="24"/>
          <w:szCs w:val="24"/>
        </w:rPr>
        <w:t>期</w:t>
      </w:r>
      <w:r>
        <w:rPr>
          <w:rFonts w:hint="eastAsia" w:ascii="仿宋_GB2312" w:hAnsi="仿宋_GB2312" w:eastAsia="仿宋_GB2312" w:cs="仿宋_GB2312"/>
          <w:color w:val="000000"/>
          <w:kern w:val="0"/>
          <w:sz w:val="24"/>
          <w:szCs w:val="24"/>
        </w:rPr>
        <w:t>，直接发包的工程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以合同签订日前28天的日期为基准日</w:t>
      </w:r>
      <w:r>
        <w:rPr>
          <w:rFonts w:hint="eastAsia" w:ascii="仿宋_GB2312" w:hAnsi="仿宋_GB2312" w:eastAsia="仿宋_GB2312" w:cs="仿宋_GB2312"/>
          <w:color w:val="000000"/>
          <w:kern w:val="0"/>
          <w:sz w:val="24"/>
          <w:szCs w:val="24"/>
        </w:rPr>
        <w:t>期</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 xml:space="preserve"> 天：除特别指明外，均指日历天。合同中按天计算时间的，开始当天不计入，从次日开始计算，期限最后一天的截止时间为当天24:00时。</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 xml:space="preserve"> 合同价格</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.1 签约合同价：是指</w:t>
      </w:r>
      <w:r>
        <w:rPr>
          <w:rFonts w:hint="eastAsia" w:ascii="仿宋_GB2312" w:hAnsi="仿宋_GB2312" w:eastAsia="仿宋_GB2312" w:cs="仿宋_GB2312"/>
          <w:color w:val="000000"/>
          <w:sz w:val="24"/>
          <w:szCs w:val="24"/>
        </w:rPr>
        <w:t>发包人和</w:t>
      </w: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人在合同协议书中确定的总金额。</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.2 合同价格</w:t>
      </w:r>
      <w:r>
        <w:rPr>
          <w:rFonts w:hint="eastAsia" w:ascii="仿宋_GB2312" w:hAnsi="仿宋_GB2312" w:eastAsia="仿宋_GB2312" w:cs="仿宋_GB2312"/>
          <w:color w:val="000000"/>
          <w:kern w:val="0"/>
          <w:sz w:val="24"/>
          <w:szCs w:val="24"/>
        </w:rPr>
        <w:t>又称设计费</w:t>
      </w:r>
      <w:r>
        <w:rPr>
          <w:rFonts w:hint="eastAsia" w:ascii="仿宋_GB2312" w:hAnsi="仿宋_GB2312" w:eastAsia="仿宋_GB2312" w:cs="仿宋_GB2312"/>
          <w:color w:val="000000"/>
          <w:kern w:val="0"/>
          <w:sz w:val="24"/>
          <w:szCs w:val="24"/>
        </w:rPr>
        <w:t>：是指发包人用于支付</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人按照合同约定完成</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范围内全部工作的金额，包括合同履行过程中按合同约定</w:t>
      </w:r>
      <w:r>
        <w:rPr>
          <w:rFonts w:hint="eastAsia" w:ascii="仿宋_GB2312" w:hAnsi="仿宋_GB2312" w:eastAsia="仿宋_GB2312" w:cs="仿宋_GB2312"/>
          <w:color w:val="000000"/>
          <w:kern w:val="0"/>
          <w:sz w:val="24"/>
          <w:szCs w:val="24"/>
        </w:rPr>
        <w:t>发生的价格变化。</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 xml:space="preserve"> 其他</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.1 书面形式：是指合同</w:t>
      </w:r>
      <w:r>
        <w:rPr>
          <w:rFonts w:hint="eastAsia" w:ascii="仿宋_GB2312" w:hAnsi="仿宋_GB2312" w:eastAsia="仿宋_GB2312" w:cs="仿宋_GB2312"/>
          <w:color w:val="000000"/>
          <w:sz w:val="24"/>
          <w:szCs w:val="24"/>
        </w:rPr>
        <w:t>书</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信件和数据电文（包括</w:t>
      </w:r>
      <w:r>
        <w:rPr>
          <w:rFonts w:hint="eastAsia" w:ascii="仿宋_GB2312" w:hAnsi="仿宋_GB2312" w:eastAsia="仿宋_GB2312" w:cs="仿宋_GB2312"/>
          <w:color w:val="000000"/>
          <w:sz w:val="24"/>
          <w:szCs w:val="24"/>
        </w:rPr>
        <w:t>电报、</w:t>
      </w:r>
      <w:r>
        <w:rPr>
          <w:rFonts w:hint="eastAsia" w:ascii="仿宋_GB2312" w:hAnsi="仿宋_GB2312" w:eastAsia="仿宋_GB2312" w:cs="仿宋_GB2312"/>
          <w:color w:val="000000"/>
          <w:sz w:val="24"/>
          <w:szCs w:val="24"/>
        </w:rPr>
        <w:t>电</w:t>
      </w:r>
      <w:r>
        <w:rPr>
          <w:rFonts w:hint="eastAsia" w:ascii="仿宋_GB2312" w:hAnsi="仿宋_GB2312" w:eastAsia="仿宋_GB2312" w:cs="仿宋_GB2312"/>
          <w:color w:val="000000"/>
          <w:sz w:val="24"/>
          <w:szCs w:val="24"/>
        </w:rPr>
        <w:t>传</w:t>
      </w:r>
      <w:r>
        <w:rPr>
          <w:rFonts w:hint="eastAsia" w:ascii="仿宋_GB2312" w:hAnsi="仿宋_GB2312" w:eastAsia="仿宋_GB2312" w:cs="仿宋_GB2312"/>
          <w:color w:val="000000"/>
          <w:sz w:val="24"/>
          <w:szCs w:val="24"/>
        </w:rPr>
        <w:t>、传</w:t>
      </w:r>
      <w:r>
        <w:rPr>
          <w:rFonts w:hint="eastAsia" w:ascii="仿宋_GB2312" w:hAnsi="仿宋_GB2312" w:eastAsia="仿宋_GB2312" w:cs="仿宋_GB2312"/>
          <w:color w:val="000000"/>
          <w:sz w:val="24"/>
          <w:szCs w:val="24"/>
        </w:rPr>
        <w:t>真</w:t>
      </w:r>
      <w:r>
        <w:rPr>
          <w:rFonts w:hint="eastAsia" w:ascii="仿宋_GB2312" w:hAnsi="仿宋_GB2312" w:eastAsia="仿宋_GB2312" w:cs="仿宋_GB2312"/>
          <w:color w:val="000000"/>
          <w:sz w:val="24"/>
          <w:szCs w:val="24"/>
        </w:rPr>
        <w:t>、电子数据交换和电子邮件）</w:t>
      </w:r>
      <w:r>
        <w:rPr>
          <w:rFonts w:hint="eastAsia" w:ascii="仿宋_GB2312" w:hAnsi="仿宋_GB2312" w:eastAsia="仿宋_GB2312" w:cs="仿宋_GB2312"/>
          <w:color w:val="000000"/>
          <w:sz w:val="24"/>
          <w:szCs w:val="24"/>
        </w:rPr>
        <w:t>等可以有形地表现所载内容的形式。</w:t>
      </w:r>
    </w:p>
    <w:p>
      <w:pPr>
        <w:pStyle w:val="6"/>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    </w:t>
      </w:r>
      <w:bookmarkStart w:id="29" w:name="_Toc337558729"/>
      <w:bookmarkStart w:id="30" w:name="_Toc296503029"/>
      <w:bookmarkStart w:id="31" w:name="_Toc351203497"/>
      <w:bookmarkStart w:id="32" w:name="_Toc296346530"/>
      <w:r>
        <w:rPr>
          <w:rFonts w:hint="eastAsia" w:ascii="仿宋_GB2312" w:hAnsi="仿宋_GB2312" w:eastAsia="仿宋_GB2312" w:cs="仿宋_GB2312"/>
          <w:b w:val="0"/>
          <w:color w:val="000000"/>
          <w:sz w:val="24"/>
          <w:szCs w:val="24"/>
        </w:rPr>
        <w:t>1.2</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语言文字</w:t>
      </w:r>
      <w:bookmarkEnd w:id="29"/>
      <w:bookmarkEnd w:id="30"/>
      <w:bookmarkEnd w:id="31"/>
      <w:bookmarkEnd w:id="32"/>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合同以中国的汉语简体文字编写、解释和说明。合同当事人在专用合同条款中约定使用两种以上语言时，汉语为优先解释和说明合同的语言。</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33" w:name="_Toc351203498"/>
      <w:bookmarkStart w:id="34" w:name="_Toc296346531"/>
      <w:bookmarkStart w:id="35" w:name="_Toc337558730"/>
      <w:bookmarkStart w:id="36" w:name="_Toc296503030"/>
      <w:r>
        <w:rPr>
          <w:rFonts w:hint="eastAsia" w:ascii="仿宋_GB2312" w:hAnsi="仿宋_GB2312" w:eastAsia="仿宋_GB2312" w:cs="仿宋_GB2312"/>
          <w:b w:val="0"/>
          <w:color w:val="000000"/>
          <w:sz w:val="24"/>
          <w:szCs w:val="24"/>
        </w:rPr>
        <w:t>1.3</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法律</w:t>
      </w:r>
      <w:bookmarkEnd w:id="33"/>
      <w:bookmarkEnd w:id="34"/>
      <w:bookmarkEnd w:id="35"/>
      <w:bookmarkEnd w:id="36"/>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合同当事人可以在专用合同条款中约定合同适用的其他规范性文件。</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37" w:name="_Toc351203499"/>
      <w:r>
        <w:rPr>
          <w:rFonts w:hint="eastAsia" w:ascii="仿宋_GB2312" w:hAnsi="仿宋_GB2312" w:eastAsia="仿宋_GB2312" w:cs="仿宋_GB2312"/>
          <w:b w:val="0"/>
          <w:color w:val="000000"/>
          <w:sz w:val="24"/>
          <w:szCs w:val="24"/>
        </w:rPr>
        <w:t xml:space="preserve">1.4 </w:t>
      </w:r>
      <w:r>
        <w:rPr>
          <w:rFonts w:hint="eastAsia" w:ascii="仿宋_GB2312" w:hAnsi="仿宋_GB2312" w:eastAsia="仿宋_GB2312" w:cs="仿宋_GB2312"/>
          <w:b w:val="0"/>
          <w:color w:val="000000"/>
          <w:sz w:val="24"/>
          <w:szCs w:val="24"/>
        </w:rPr>
        <w:t>技术</w:t>
      </w:r>
      <w:r>
        <w:rPr>
          <w:rFonts w:hint="eastAsia" w:ascii="仿宋_GB2312" w:hAnsi="仿宋_GB2312" w:eastAsia="仿宋_GB2312" w:cs="仿宋_GB2312"/>
          <w:b w:val="0"/>
          <w:color w:val="000000"/>
          <w:sz w:val="24"/>
          <w:szCs w:val="24"/>
        </w:rPr>
        <w:t>标准</w:t>
      </w:r>
      <w:bookmarkEnd w:id="37"/>
    </w:p>
    <w:p>
      <w:pPr>
        <w:autoSpaceDE w:val="0"/>
        <w:autoSpaceDN w:val="0"/>
        <w:adjustRightInd w:val="0"/>
        <w:snapToGrid w:val="0"/>
        <w:spacing w:line="280" w:lineRule="exact"/>
        <w:ind w:firstLine="64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1.4.1 适用于工程的</w:t>
      </w:r>
      <w:r>
        <w:rPr>
          <w:rFonts w:hint="eastAsia" w:ascii="仿宋_GB2312" w:hAnsi="仿宋_GB2312" w:eastAsia="仿宋_GB2312" w:cs="仿宋_GB2312"/>
          <w:color w:val="000000"/>
          <w:kern w:val="0"/>
          <w:sz w:val="24"/>
          <w:szCs w:val="24"/>
        </w:rPr>
        <w:t>现行有效的</w:t>
      </w:r>
      <w:r>
        <w:rPr>
          <w:rFonts w:hint="eastAsia" w:ascii="仿宋_GB2312" w:hAnsi="仿宋_GB2312" w:eastAsia="仿宋_GB2312" w:cs="仿宋_GB2312"/>
          <w:color w:val="000000"/>
          <w:kern w:val="0"/>
          <w:sz w:val="24"/>
          <w:szCs w:val="24"/>
        </w:rPr>
        <w:t>国家标准、行业标准、工程所在地的地方性标准，以及相应的规范、规程等，合同当事人有特别要求的，应在专用合同条款中约定。</w:t>
      </w:r>
    </w:p>
    <w:p>
      <w:pPr>
        <w:autoSpaceDE w:val="0"/>
        <w:autoSpaceDN w:val="0"/>
        <w:adjustRightInd w:val="0"/>
        <w:snapToGrid w:val="0"/>
        <w:spacing w:line="280" w:lineRule="exact"/>
        <w:ind w:firstLine="64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1.4.2 发包人要求使用国外</w:t>
      </w:r>
      <w:r>
        <w:rPr>
          <w:rFonts w:hint="eastAsia" w:ascii="仿宋_GB2312" w:hAnsi="仿宋_GB2312" w:eastAsia="仿宋_GB2312" w:cs="仿宋_GB2312"/>
          <w:color w:val="000000"/>
          <w:kern w:val="0"/>
          <w:sz w:val="24"/>
          <w:szCs w:val="24"/>
        </w:rPr>
        <w:t>技术</w:t>
      </w:r>
      <w:r>
        <w:rPr>
          <w:rFonts w:hint="eastAsia" w:ascii="仿宋_GB2312" w:hAnsi="仿宋_GB2312" w:eastAsia="仿宋_GB2312" w:cs="仿宋_GB2312"/>
          <w:color w:val="000000"/>
          <w:kern w:val="0"/>
          <w:sz w:val="24"/>
          <w:szCs w:val="24"/>
        </w:rPr>
        <w:t>标准的，发包人</w:t>
      </w:r>
      <w:r>
        <w:rPr>
          <w:rFonts w:hint="eastAsia" w:ascii="仿宋_GB2312" w:hAnsi="仿宋_GB2312" w:eastAsia="仿宋_GB2312" w:cs="仿宋_GB2312"/>
          <w:color w:val="000000"/>
          <w:kern w:val="0"/>
          <w:sz w:val="24"/>
          <w:szCs w:val="24"/>
        </w:rPr>
        <w:t>与设计人在专用合同条款中约定</w:t>
      </w:r>
      <w:r>
        <w:rPr>
          <w:rFonts w:hint="eastAsia" w:ascii="仿宋_GB2312" w:hAnsi="仿宋_GB2312" w:eastAsia="仿宋_GB2312" w:cs="仿宋_GB2312"/>
          <w:color w:val="000000"/>
          <w:kern w:val="0"/>
          <w:sz w:val="24"/>
          <w:szCs w:val="24"/>
        </w:rPr>
        <w:t>原文版本和中文译本</w:t>
      </w:r>
      <w:r>
        <w:rPr>
          <w:rFonts w:hint="eastAsia" w:ascii="仿宋_GB2312" w:hAnsi="仿宋_GB2312" w:eastAsia="仿宋_GB2312" w:cs="仿宋_GB2312"/>
          <w:color w:val="000000"/>
          <w:kern w:val="0"/>
          <w:sz w:val="24"/>
          <w:szCs w:val="24"/>
        </w:rPr>
        <w:t>提供方及</w:t>
      </w:r>
      <w:r>
        <w:rPr>
          <w:rFonts w:hint="eastAsia" w:ascii="仿宋_GB2312" w:hAnsi="仿宋_GB2312" w:eastAsia="仿宋_GB2312" w:cs="仿宋_GB2312"/>
          <w:color w:val="000000"/>
          <w:kern w:val="0"/>
          <w:sz w:val="24"/>
          <w:szCs w:val="24"/>
        </w:rPr>
        <w:t>提供标准的名称、份数</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时间</w:t>
      </w:r>
      <w:r>
        <w:rPr>
          <w:rFonts w:hint="eastAsia" w:ascii="仿宋_GB2312" w:hAnsi="仿宋_GB2312" w:eastAsia="仿宋_GB2312" w:cs="仿宋_GB2312"/>
          <w:color w:val="000000"/>
          <w:kern w:val="0"/>
          <w:sz w:val="24"/>
          <w:szCs w:val="24"/>
        </w:rPr>
        <w:t>及费用承担等事项</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64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1.4.3 发包人对工程的技术标准、功能要求高于或严于现行国家、行业或地方标准的，应当在专用合同条款中予以明确。除专用合同条款另有约定外，应视为</w:t>
      </w:r>
      <w:r>
        <w:rPr>
          <w:rFonts w:hint="eastAsia" w:ascii="仿宋_GB2312" w:hAnsi="仿宋_GB2312" w:eastAsia="仿宋_GB2312" w:cs="仿宋_GB2312"/>
          <w:color w:val="000000"/>
          <w:kern w:val="0"/>
          <w:sz w:val="24"/>
          <w:szCs w:val="24"/>
        </w:rPr>
        <w:t>设计人</w:t>
      </w:r>
      <w:r>
        <w:rPr>
          <w:rFonts w:hint="eastAsia" w:ascii="仿宋_GB2312" w:hAnsi="仿宋_GB2312" w:eastAsia="仿宋_GB2312" w:cs="仿宋_GB2312"/>
          <w:color w:val="000000"/>
          <w:kern w:val="0"/>
          <w:sz w:val="24"/>
          <w:szCs w:val="24"/>
        </w:rPr>
        <w:t>在签订合同前已充分预见前述技术标准和功能要求的复杂程度，签约合同价中已包含由此产生的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38" w:name="_Toc351203500"/>
      <w:r>
        <w:rPr>
          <w:rFonts w:hint="eastAsia" w:ascii="仿宋_GB2312" w:hAnsi="仿宋_GB2312" w:eastAsia="仿宋_GB2312" w:cs="仿宋_GB2312"/>
          <w:b w:val="0"/>
          <w:color w:val="000000"/>
          <w:sz w:val="24"/>
          <w:szCs w:val="24"/>
        </w:rPr>
        <w:t>1</w:t>
      </w:r>
      <w:bookmarkStart w:id="39" w:name="_Toc337558731"/>
      <w:bookmarkStart w:id="40" w:name="_Toc296346532"/>
      <w:bookmarkStart w:id="41" w:name="_Toc296503031"/>
      <w:r>
        <w:rPr>
          <w:rFonts w:hint="eastAsia" w:ascii="仿宋_GB2312" w:hAnsi="仿宋_GB2312" w:eastAsia="仿宋_GB2312" w:cs="仿宋_GB2312"/>
          <w:b w:val="0"/>
          <w:color w:val="000000"/>
          <w:sz w:val="24"/>
          <w:szCs w:val="24"/>
        </w:rPr>
        <w:t>.5 合同文件的优先顺序</w:t>
      </w:r>
      <w:bookmarkEnd w:id="38"/>
    </w:p>
    <w:bookmarkEnd w:id="39"/>
    <w:bookmarkEnd w:id="40"/>
    <w:bookmarkEnd w:id="41"/>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组成合同的各项文件应互相解释，互为说明。除专用合同条款另有约定外，解释合同文件的优先顺序如下：</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（1）合同协议书；</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（2）专用合同条款</w:t>
      </w:r>
      <w:r>
        <w:rPr>
          <w:rFonts w:hint="eastAsia" w:ascii="仿宋_GB2312" w:hAnsi="仿宋_GB2312" w:eastAsia="仿宋_GB2312" w:cs="仿宋_GB2312"/>
          <w:color w:val="000000"/>
          <w:sz w:val="24"/>
          <w:szCs w:val="24"/>
        </w:rPr>
        <w:t>及其附件</w:t>
      </w:r>
      <w:r>
        <w:rPr>
          <w:rFonts w:hint="eastAsia" w:ascii="仿宋_GB2312" w:hAnsi="仿宋_GB2312" w:eastAsia="仿宋_GB2312" w:cs="仿宋_GB2312"/>
          <w:color w:val="000000"/>
          <w:kern w:val="0"/>
          <w:sz w:val="24"/>
          <w:szCs w:val="24"/>
        </w:rPr>
        <w:t xml:space="preserve">； </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（3）通用合同条款； </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）中标通知书（如果有）；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）投标函及其附录（如果有）；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（6）发包人要求；</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7</w:t>
      </w:r>
      <w:r>
        <w:rPr>
          <w:rFonts w:hint="eastAsia" w:ascii="仿宋_GB2312" w:hAnsi="仿宋_GB2312" w:eastAsia="仿宋_GB2312" w:cs="仿宋_GB2312"/>
          <w:color w:val="000000"/>
          <w:kern w:val="0"/>
          <w:sz w:val="24"/>
          <w:szCs w:val="24"/>
        </w:rPr>
        <w:t>）技术标准；</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8</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发包人提供的上一阶段</w:t>
      </w:r>
      <w:r>
        <w:rPr>
          <w:rFonts w:hint="eastAsia" w:ascii="仿宋_GB2312" w:hAnsi="仿宋_GB2312" w:eastAsia="仿宋_GB2312" w:cs="仿宋_GB2312"/>
          <w:color w:val="000000"/>
          <w:kern w:val="0"/>
          <w:sz w:val="24"/>
          <w:szCs w:val="24"/>
        </w:rPr>
        <w:t>图纸</w:t>
      </w:r>
      <w:r>
        <w:rPr>
          <w:rFonts w:hint="eastAsia" w:ascii="仿宋_GB2312" w:hAnsi="仿宋_GB2312" w:eastAsia="仿宋_GB2312" w:cs="仿宋_GB2312"/>
          <w:color w:val="000000"/>
          <w:kern w:val="0"/>
          <w:sz w:val="24"/>
          <w:szCs w:val="24"/>
        </w:rPr>
        <w:t>（如果有）</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9</w:t>
      </w:r>
      <w:r>
        <w:rPr>
          <w:rFonts w:hint="eastAsia" w:ascii="仿宋_GB2312" w:hAnsi="仿宋_GB2312" w:eastAsia="仿宋_GB2312" w:cs="仿宋_GB2312"/>
          <w:color w:val="000000"/>
          <w:kern w:val="0"/>
          <w:sz w:val="24"/>
          <w:szCs w:val="24"/>
        </w:rPr>
        <w:t>）其他合同文件。</w:t>
      </w:r>
    </w:p>
    <w:p>
      <w:pPr>
        <w:adjustRightInd w:val="0"/>
        <w:snapToGrid w:val="0"/>
        <w:spacing w:line="280" w:lineRule="exact"/>
        <w:ind w:firstLine="511" w:firstLineChars="21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上述各项合同文件包括合同当事人就该项合同文件所作出的补充和修改，属于同一类内容的文件，应以最新签署的为准。</w:t>
      </w:r>
    </w:p>
    <w:p>
      <w:pPr>
        <w:adjustRightInd w:val="0"/>
        <w:snapToGrid w:val="0"/>
        <w:spacing w:line="280" w:lineRule="exact"/>
        <w:ind w:firstLine="511" w:firstLineChars="213"/>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在合同履行过程中形成的与合同有关的文件均构成合同文件组成部分，并根据其性质确定优先解释顺序。</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42" w:name="_Toc351203502"/>
      <w:r>
        <w:rPr>
          <w:rFonts w:hint="eastAsia" w:ascii="仿宋_GB2312" w:hAnsi="仿宋_GB2312" w:eastAsia="仿宋_GB2312" w:cs="仿宋_GB2312"/>
          <w:b w:val="0"/>
          <w:color w:val="000000"/>
          <w:sz w:val="24"/>
          <w:szCs w:val="24"/>
        </w:rPr>
        <w:t>1</w:t>
      </w:r>
      <w:bookmarkStart w:id="43" w:name="_Toc296503033"/>
      <w:bookmarkStart w:id="44" w:name="_Toc296346534"/>
      <w:bookmarkStart w:id="45" w:name="_Toc337558733"/>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6 </w:t>
      </w:r>
      <w:r>
        <w:rPr>
          <w:rFonts w:hint="eastAsia" w:ascii="仿宋_GB2312" w:hAnsi="仿宋_GB2312" w:eastAsia="仿宋_GB2312" w:cs="仿宋_GB2312"/>
          <w:b w:val="0"/>
          <w:color w:val="000000"/>
          <w:sz w:val="24"/>
          <w:szCs w:val="24"/>
        </w:rPr>
        <w:t>联络</w:t>
      </w:r>
      <w:bookmarkEnd w:id="42"/>
    </w:p>
    <w:bookmarkEnd w:id="43"/>
    <w:bookmarkEnd w:id="44"/>
    <w:bookmarkEnd w:id="45"/>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.1 与合同有关的通知、批准、证明、证书、指示、指令、要求、请求、同意、确定和决定等，均应采用书面形式，并应在合同约定的期限内送达接收人和送达地点。</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.2 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人应在专用合同条款中约定各自的送达接收人</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送达地点</w:t>
      </w:r>
      <w:r>
        <w:rPr>
          <w:rFonts w:hint="eastAsia" w:ascii="仿宋_GB2312" w:hAnsi="仿宋_GB2312" w:eastAsia="仿宋_GB2312" w:cs="仿宋_GB2312"/>
          <w:color w:val="000000"/>
          <w:kern w:val="0"/>
          <w:sz w:val="24"/>
          <w:szCs w:val="24"/>
        </w:rPr>
        <w:t>、电子邮箱</w:t>
      </w:r>
      <w:r>
        <w:rPr>
          <w:rFonts w:hint="eastAsia" w:ascii="仿宋_GB2312" w:hAnsi="仿宋_GB2312" w:eastAsia="仿宋_GB2312" w:cs="仿宋_GB2312"/>
          <w:color w:val="000000"/>
          <w:kern w:val="0"/>
          <w:sz w:val="24"/>
          <w:szCs w:val="24"/>
        </w:rPr>
        <w:t>。任何一方合同当事人指定的接收人或送达地点</w:t>
      </w:r>
      <w:r>
        <w:rPr>
          <w:rFonts w:hint="eastAsia" w:ascii="仿宋_GB2312" w:hAnsi="仿宋_GB2312" w:eastAsia="仿宋_GB2312" w:cs="仿宋_GB2312"/>
          <w:color w:val="000000"/>
          <w:kern w:val="0"/>
          <w:sz w:val="24"/>
          <w:szCs w:val="24"/>
        </w:rPr>
        <w:t>或电子邮箱</w:t>
      </w:r>
      <w:r>
        <w:rPr>
          <w:rFonts w:hint="eastAsia" w:ascii="仿宋_GB2312" w:hAnsi="仿宋_GB2312" w:eastAsia="仿宋_GB2312" w:cs="仿宋_GB2312"/>
          <w:color w:val="000000"/>
          <w:kern w:val="0"/>
          <w:sz w:val="24"/>
          <w:szCs w:val="24"/>
        </w:rPr>
        <w:t>发生变动的，应提前3天以书面形式通知对方</w:t>
      </w:r>
      <w:r>
        <w:rPr>
          <w:rFonts w:hint="eastAsia" w:ascii="仿宋_GB2312" w:hAnsi="仿宋_GB2312" w:eastAsia="仿宋_GB2312" w:cs="仿宋_GB2312"/>
          <w:color w:val="000000"/>
          <w:kern w:val="0"/>
          <w:sz w:val="24"/>
          <w:szCs w:val="24"/>
        </w:rPr>
        <w:t>，否则视为未发生变动</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FF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.3 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人应当及时签收另一方送达至送达地点和指定接收人的来往信函</w:t>
      </w:r>
      <w:r>
        <w:rPr>
          <w:rFonts w:hint="eastAsia" w:ascii="仿宋_GB2312" w:hAnsi="仿宋_GB2312" w:eastAsia="仿宋_GB2312" w:cs="仿宋_GB2312"/>
          <w:color w:val="000000"/>
          <w:kern w:val="0"/>
          <w:sz w:val="24"/>
          <w:szCs w:val="24"/>
        </w:rPr>
        <w:t>，如确有充分证据证明一方无正当理由拒不签收的，视为拒绝签收一方认可往来信函的内容</w:t>
      </w:r>
      <w:r>
        <w:rPr>
          <w:rFonts w:hint="eastAsia" w:ascii="仿宋_GB2312" w:hAnsi="仿宋_GB2312" w:eastAsia="仿宋_GB2312" w:cs="仿宋_GB2312"/>
          <w:color w:val="000000"/>
          <w:kern w:val="0"/>
          <w:sz w:val="24"/>
          <w:szCs w:val="24"/>
        </w:rPr>
        <w:t>。</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46" w:name="_Toc351203503"/>
      <w:r>
        <w:rPr>
          <w:rFonts w:hint="eastAsia" w:ascii="仿宋_GB2312" w:hAnsi="仿宋_GB2312" w:eastAsia="仿宋_GB2312" w:cs="仿宋_GB2312"/>
          <w:b w:val="0"/>
          <w:color w:val="000000"/>
          <w:sz w:val="24"/>
          <w:szCs w:val="24"/>
        </w:rPr>
        <w:t>1</w:t>
      </w:r>
      <w:bookmarkStart w:id="47" w:name="_Toc337558734"/>
      <w:bookmarkStart w:id="48" w:name="_Toc296346536"/>
      <w:bookmarkStart w:id="49" w:name="_Toc296503035"/>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7 </w:t>
      </w:r>
      <w:r>
        <w:rPr>
          <w:rFonts w:hint="eastAsia" w:ascii="仿宋_GB2312" w:hAnsi="仿宋_GB2312" w:eastAsia="仿宋_GB2312" w:cs="仿宋_GB2312"/>
          <w:b w:val="0"/>
          <w:color w:val="000000"/>
          <w:sz w:val="24"/>
          <w:szCs w:val="24"/>
        </w:rPr>
        <w:t>严禁贿赂</w:t>
      </w:r>
      <w:bookmarkEnd w:id="46"/>
    </w:p>
    <w:bookmarkEnd w:id="47"/>
    <w:bookmarkEnd w:id="48"/>
    <w:bookmarkEnd w:id="49"/>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合同当事人不得以贿赂或变相贿赂的方式，谋取非法利益或损害对方权益。因一方合同当事人的贿赂造成对方损失的，应赔偿损失，</w:t>
      </w:r>
      <w:r>
        <w:rPr>
          <w:rFonts w:hint="eastAsia" w:ascii="仿宋_GB2312" w:hAnsi="仿宋_GB2312" w:eastAsia="仿宋_GB2312" w:cs="仿宋_GB2312"/>
          <w:color w:val="000000"/>
          <w:kern w:val="0"/>
          <w:sz w:val="24"/>
          <w:szCs w:val="24"/>
        </w:rPr>
        <w:t>并</w:t>
      </w:r>
      <w:r>
        <w:rPr>
          <w:rFonts w:hint="eastAsia" w:ascii="仿宋_GB2312" w:hAnsi="仿宋_GB2312" w:eastAsia="仿宋_GB2312" w:cs="仿宋_GB2312"/>
          <w:color w:val="000000"/>
          <w:kern w:val="0"/>
          <w:sz w:val="24"/>
          <w:szCs w:val="24"/>
        </w:rPr>
        <w:t>承担相应的法律责任。</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bookmarkStart w:id="50" w:name="_Toc337558738"/>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8 </w:t>
      </w:r>
      <w:r>
        <w:rPr>
          <w:rFonts w:hint="eastAsia" w:ascii="仿宋_GB2312" w:hAnsi="仿宋_GB2312" w:eastAsia="仿宋_GB2312" w:cs="仿宋_GB2312"/>
          <w:b w:val="0"/>
          <w:color w:val="000000"/>
          <w:sz w:val="24"/>
          <w:szCs w:val="24"/>
        </w:rPr>
        <w:t>保密</w:t>
      </w:r>
    </w:p>
    <w:bookmarkEnd w:id="50"/>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除法律规定或合同另有约定外，未经发包人同意，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人不得将发包人提供的图纸、文件以及声明需要保密的资料信息等商业秘密泄露给第三方。</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除法律规定或合同另有约定外，未经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人同意，发包人不得将</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人提供的</w:t>
      </w:r>
      <w:r>
        <w:rPr>
          <w:rFonts w:hint="eastAsia" w:ascii="仿宋_GB2312" w:hAnsi="仿宋_GB2312" w:eastAsia="仿宋_GB2312" w:cs="仿宋_GB2312"/>
          <w:color w:val="000000"/>
          <w:kern w:val="0"/>
          <w:sz w:val="24"/>
          <w:szCs w:val="24"/>
        </w:rPr>
        <w:t>技术文件、技术成果、</w:t>
      </w:r>
      <w:r>
        <w:rPr>
          <w:rFonts w:hint="eastAsia" w:ascii="仿宋_GB2312" w:hAnsi="仿宋_GB2312" w:eastAsia="仿宋_GB2312" w:cs="仿宋_GB2312"/>
          <w:color w:val="000000"/>
          <w:kern w:val="0"/>
          <w:sz w:val="24"/>
          <w:szCs w:val="24"/>
        </w:rPr>
        <w:t>技术秘密及声明需要保密的资料信息等商业秘密泄露给第三方。</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保密期限由发包人与设计人在专用合同条款中约定。</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51" w:name="_Toc351203509"/>
      <w:r>
        <w:rPr>
          <w:rFonts w:hint="eastAsia" w:ascii="仿宋_GB2312" w:hAnsi="仿宋_GB2312" w:eastAsia="仿宋_GB2312" w:cs="仿宋_GB2312"/>
          <w:b w:val="0"/>
          <w:color w:val="000000"/>
          <w:sz w:val="24"/>
          <w:szCs w:val="24"/>
        </w:rPr>
        <w:t>2</w:t>
      </w:r>
      <w:bookmarkStart w:id="52" w:name="_Toc337558739"/>
      <w:bookmarkStart w:id="53" w:name="_Toc296346539"/>
      <w:bookmarkStart w:id="54" w:name="_Toc296503038"/>
      <w:bookmarkStart w:id="55" w:name="OLE_LINK1"/>
      <w:bookmarkStart w:id="56" w:name="OLE_LINK2"/>
      <w:r>
        <w:rPr>
          <w:rFonts w:hint="eastAsia" w:ascii="仿宋_GB2312" w:hAnsi="仿宋_GB2312" w:eastAsia="仿宋_GB2312" w:cs="仿宋_GB2312"/>
          <w:b w:val="0"/>
          <w:color w:val="000000"/>
          <w:sz w:val="24"/>
          <w:szCs w:val="24"/>
        </w:rPr>
        <w:t>. 发包人</w:t>
      </w:r>
      <w:bookmarkEnd w:id="51"/>
    </w:p>
    <w:bookmarkEnd w:id="52"/>
    <w:bookmarkEnd w:id="53"/>
    <w:bookmarkEnd w:id="54"/>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57" w:name="_Toc351203510"/>
      <w:r>
        <w:rPr>
          <w:rFonts w:hint="eastAsia" w:ascii="仿宋_GB2312" w:hAnsi="仿宋_GB2312" w:eastAsia="仿宋_GB2312" w:cs="仿宋_GB2312"/>
          <w:b w:val="0"/>
          <w:color w:val="000000"/>
          <w:sz w:val="24"/>
          <w:szCs w:val="24"/>
        </w:rPr>
        <w:t>2</w:t>
      </w:r>
      <w:bookmarkStart w:id="58" w:name="_Toc296503039"/>
      <w:bookmarkStart w:id="59" w:name="_Toc296346540"/>
      <w:bookmarkStart w:id="60" w:name="_Toc337558740"/>
      <w:r>
        <w:rPr>
          <w:rFonts w:hint="eastAsia" w:ascii="仿宋_GB2312" w:hAnsi="仿宋_GB2312" w:eastAsia="仿宋_GB2312" w:cs="仿宋_GB2312"/>
          <w:b w:val="0"/>
          <w:color w:val="000000"/>
          <w:sz w:val="24"/>
          <w:szCs w:val="24"/>
        </w:rPr>
        <w:t xml:space="preserve">.1 </w:t>
      </w:r>
      <w:bookmarkEnd w:id="57"/>
      <w:r>
        <w:rPr>
          <w:rFonts w:hint="eastAsia" w:ascii="仿宋_GB2312" w:hAnsi="仿宋_GB2312" w:eastAsia="仿宋_GB2312" w:cs="仿宋_GB2312"/>
          <w:b w:val="0"/>
          <w:color w:val="000000"/>
          <w:sz w:val="24"/>
          <w:szCs w:val="24"/>
        </w:rPr>
        <w:t>发包人一般义务</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2.1.1 </w:t>
      </w:r>
      <w:r>
        <w:rPr>
          <w:rFonts w:hint="eastAsia" w:ascii="仿宋_GB2312" w:hAnsi="仿宋_GB2312" w:eastAsia="仿宋_GB2312" w:cs="仿宋_GB2312"/>
          <w:color w:val="000000"/>
          <w:kern w:val="0"/>
          <w:sz w:val="24"/>
          <w:szCs w:val="24"/>
        </w:rPr>
        <w:t>发包人应遵守法律，并办理法律规定由其办理的许可、</w:t>
      </w:r>
      <w:r>
        <w:rPr>
          <w:rFonts w:hint="eastAsia" w:ascii="仿宋_GB2312" w:hAnsi="仿宋_GB2312" w:eastAsia="仿宋_GB2312" w:cs="仿宋_GB2312"/>
          <w:color w:val="000000"/>
          <w:kern w:val="0"/>
          <w:sz w:val="24"/>
          <w:szCs w:val="24"/>
        </w:rPr>
        <w:t>核准</w:t>
      </w:r>
      <w:r>
        <w:rPr>
          <w:rFonts w:hint="eastAsia" w:ascii="仿宋_GB2312" w:hAnsi="仿宋_GB2312" w:eastAsia="仿宋_GB2312" w:cs="仿宋_GB2312"/>
          <w:color w:val="000000"/>
          <w:kern w:val="0"/>
          <w:sz w:val="24"/>
          <w:szCs w:val="24"/>
        </w:rPr>
        <w:t>或备案，包括但不限于建设用地规划许可证、建设工程规划许可证、</w:t>
      </w:r>
      <w:r>
        <w:rPr>
          <w:rFonts w:hint="eastAsia" w:ascii="仿宋_GB2312" w:hAnsi="仿宋_GB2312" w:eastAsia="仿宋_GB2312" w:cs="仿宋_GB2312"/>
          <w:color w:val="000000"/>
          <w:kern w:val="0"/>
          <w:sz w:val="24"/>
          <w:szCs w:val="24"/>
        </w:rPr>
        <w:t>建设工程方案设计批准、施工图设计审查</w:t>
      </w:r>
      <w:r>
        <w:rPr>
          <w:rFonts w:hint="eastAsia" w:ascii="仿宋_GB2312" w:hAnsi="仿宋_GB2312" w:eastAsia="仿宋_GB2312" w:cs="仿宋_GB2312"/>
          <w:color w:val="000000"/>
          <w:kern w:val="0"/>
          <w:sz w:val="24"/>
          <w:szCs w:val="24"/>
        </w:rPr>
        <w:t>等许可</w:t>
      </w:r>
      <w:r>
        <w:rPr>
          <w:rFonts w:hint="eastAsia" w:ascii="仿宋_GB2312" w:hAnsi="仿宋_GB2312" w:eastAsia="仿宋_GB2312" w:cs="仿宋_GB2312"/>
          <w:color w:val="000000"/>
          <w:kern w:val="0"/>
          <w:sz w:val="24"/>
          <w:szCs w:val="24"/>
        </w:rPr>
        <w:t>、核准或备案</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发包人负责本项目各阶段设计文件向规划设计管理部门的送审报批工作，并负责将报批结果书面通知设计人。</w:t>
      </w:r>
      <w:r>
        <w:rPr>
          <w:rFonts w:hint="eastAsia" w:ascii="仿宋_GB2312" w:hAnsi="仿宋_GB2312" w:eastAsia="仿宋_GB2312" w:cs="仿宋_GB2312"/>
          <w:color w:val="000000"/>
          <w:kern w:val="0"/>
          <w:sz w:val="24"/>
          <w:szCs w:val="24"/>
        </w:rPr>
        <w:t>因发包人原因未能及时办理完毕前述许可、</w:t>
      </w:r>
      <w:r>
        <w:rPr>
          <w:rFonts w:hint="eastAsia" w:ascii="仿宋_GB2312" w:hAnsi="仿宋_GB2312" w:eastAsia="仿宋_GB2312" w:cs="仿宋_GB2312"/>
          <w:color w:val="000000"/>
          <w:kern w:val="0"/>
          <w:sz w:val="24"/>
          <w:szCs w:val="24"/>
        </w:rPr>
        <w:t>核</w:t>
      </w:r>
      <w:r>
        <w:rPr>
          <w:rFonts w:hint="eastAsia" w:ascii="仿宋_GB2312" w:hAnsi="仿宋_GB2312" w:eastAsia="仿宋_GB2312" w:cs="仿宋_GB2312"/>
          <w:color w:val="000000"/>
          <w:kern w:val="0"/>
          <w:sz w:val="24"/>
          <w:szCs w:val="24"/>
        </w:rPr>
        <w:t>准或备案</w:t>
      </w:r>
      <w:r>
        <w:rPr>
          <w:rFonts w:hint="eastAsia" w:ascii="仿宋_GB2312" w:hAnsi="仿宋_GB2312" w:eastAsia="仿宋_GB2312" w:cs="仿宋_GB2312"/>
          <w:color w:val="000000"/>
          <w:kern w:val="0"/>
          <w:sz w:val="24"/>
          <w:szCs w:val="24"/>
        </w:rPr>
        <w:t>手续</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导致设计工作量增加和（或）设计周期延长时，</w:t>
      </w:r>
      <w:r>
        <w:rPr>
          <w:rFonts w:hint="eastAsia" w:ascii="仿宋_GB2312" w:hAnsi="仿宋_GB2312" w:eastAsia="仿宋_GB2312" w:cs="仿宋_GB2312"/>
          <w:color w:val="000000"/>
          <w:kern w:val="0"/>
          <w:sz w:val="24"/>
          <w:szCs w:val="24"/>
        </w:rPr>
        <w:t>由发包人承担由此增加的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费用和（或）延</w:t>
      </w:r>
      <w:r>
        <w:rPr>
          <w:rFonts w:hint="eastAsia" w:ascii="仿宋_GB2312" w:hAnsi="仿宋_GB2312" w:eastAsia="仿宋_GB2312" w:cs="仿宋_GB2312"/>
          <w:color w:val="000000"/>
          <w:kern w:val="0"/>
          <w:sz w:val="24"/>
          <w:szCs w:val="24"/>
        </w:rPr>
        <w:t>长</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设计周期</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2.1.2 发包人应当负责工程设计的所有外部关系（包括但不限于当地政府主管部门等）的协调，为设计人履行合同提供必要的外部条件。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2.1.3 专用合同条款约定的其他义务。</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61" w:name="_Toc351203511"/>
      <w:r>
        <w:rPr>
          <w:rFonts w:hint="eastAsia" w:ascii="仿宋_GB2312" w:hAnsi="仿宋_GB2312" w:eastAsia="仿宋_GB2312" w:cs="仿宋_GB2312"/>
          <w:b w:val="0"/>
          <w:color w:val="000000"/>
          <w:sz w:val="24"/>
          <w:szCs w:val="24"/>
        </w:rPr>
        <w:t>2.2 发包人代表</w:t>
      </w:r>
      <w:bookmarkEnd w:id="61"/>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发包人应在专用合同条款中明确其</w:t>
      </w:r>
      <w:r>
        <w:rPr>
          <w:rFonts w:hint="eastAsia" w:ascii="仿宋_GB2312" w:hAnsi="仿宋_GB2312" w:eastAsia="仿宋_GB2312" w:cs="仿宋_GB2312"/>
          <w:color w:val="000000"/>
          <w:kern w:val="0"/>
          <w:sz w:val="24"/>
          <w:szCs w:val="24"/>
        </w:rPr>
        <w:t>负责工程设计</w:t>
      </w:r>
      <w:r>
        <w:rPr>
          <w:rFonts w:hint="eastAsia" w:ascii="仿宋_GB2312" w:hAnsi="仿宋_GB2312" w:eastAsia="仿宋_GB2312" w:cs="仿宋_GB2312"/>
          <w:color w:val="000000"/>
          <w:kern w:val="0"/>
          <w:sz w:val="24"/>
          <w:szCs w:val="24"/>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ascii="仿宋_GB2312" w:hAnsi="仿宋_GB2312" w:eastAsia="仿宋_GB2312" w:cs="仿宋_GB2312"/>
          <w:color w:val="000000"/>
          <w:kern w:val="0"/>
          <w:sz w:val="24"/>
          <w:szCs w:val="24"/>
        </w:rPr>
        <w:t>在专用合同条款约定的期限内</w:t>
      </w:r>
      <w:r>
        <w:rPr>
          <w:rFonts w:hint="eastAsia" w:ascii="仿宋_GB2312" w:hAnsi="仿宋_GB2312" w:eastAsia="仿宋_GB2312" w:cs="仿宋_GB2312"/>
          <w:color w:val="000000"/>
          <w:kern w:val="0"/>
          <w:sz w:val="24"/>
          <w:szCs w:val="24"/>
        </w:rPr>
        <w:t>提前书面通知</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发包人代表不能按照合同约定履行其职责及义务，并导致合同无法继续正常履行的，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人可以要求发包人撤换发包人代表。</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w:t>
      </w:r>
      <w:r>
        <w:rPr>
          <w:rFonts w:hint="eastAsia" w:ascii="仿宋_GB2312" w:hAnsi="仿宋_GB2312" w:eastAsia="仿宋_GB2312" w:cs="仿宋_GB2312"/>
          <w:b w:val="0"/>
          <w:color w:val="000000"/>
          <w:sz w:val="24"/>
          <w:szCs w:val="24"/>
        </w:rPr>
        <w:t>3</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发包人决定</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2.3.1 </w:t>
      </w:r>
      <w:r>
        <w:rPr>
          <w:rFonts w:hint="eastAsia" w:ascii="仿宋_GB2312" w:hAnsi="仿宋_GB2312" w:eastAsia="仿宋_GB2312" w:cs="仿宋_GB2312"/>
          <w:color w:val="000000"/>
          <w:sz w:val="24"/>
          <w:szCs w:val="24"/>
        </w:rP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2.3.2 发包人应在专用合同条款约定的期限内对设计人书面提出的事项作出书面决定，如发包人不在确定时间内作出书面决定，设计人的设计周期相应延长。</w:t>
      </w:r>
    </w:p>
    <w:bookmarkEnd w:id="55"/>
    <w:bookmarkEnd w:id="56"/>
    <w:bookmarkEnd w:id="58"/>
    <w:bookmarkEnd w:id="59"/>
    <w:bookmarkEnd w:id="60"/>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w:t>
      </w:r>
      <w:bookmarkStart w:id="62" w:name="_Toc296346543"/>
      <w:bookmarkStart w:id="63" w:name="_Toc337558745"/>
      <w:bookmarkStart w:id="64" w:name="_Toc296503042"/>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xml:space="preserve"> </w:t>
      </w:r>
      <w:bookmarkEnd w:id="62"/>
      <w:bookmarkEnd w:id="63"/>
      <w:bookmarkEnd w:id="64"/>
      <w:bookmarkStart w:id="65" w:name="_Toc351203515"/>
      <w:r>
        <w:rPr>
          <w:rFonts w:hint="eastAsia" w:ascii="仿宋_GB2312" w:hAnsi="仿宋_GB2312" w:eastAsia="仿宋_GB2312" w:cs="仿宋_GB2312"/>
          <w:b w:val="0"/>
          <w:color w:val="000000"/>
          <w:sz w:val="24"/>
          <w:szCs w:val="24"/>
        </w:rPr>
        <w:t>支付合同价款</w:t>
      </w:r>
      <w:bookmarkEnd w:id="65"/>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发包人应按合同约定向</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人及时</w:t>
      </w:r>
      <w:r>
        <w:rPr>
          <w:rFonts w:hint="eastAsia" w:ascii="仿宋_GB2312" w:hAnsi="仿宋_GB2312" w:eastAsia="仿宋_GB2312" w:cs="仿宋_GB2312"/>
          <w:color w:val="000000"/>
          <w:kern w:val="0"/>
          <w:sz w:val="24"/>
          <w:szCs w:val="24"/>
        </w:rPr>
        <w:t>足额</w:t>
      </w:r>
      <w:r>
        <w:rPr>
          <w:rFonts w:hint="eastAsia" w:ascii="仿宋_GB2312" w:hAnsi="仿宋_GB2312" w:eastAsia="仿宋_GB2312" w:cs="仿宋_GB2312"/>
          <w:color w:val="000000"/>
          <w:kern w:val="0"/>
          <w:sz w:val="24"/>
          <w:szCs w:val="24"/>
        </w:rPr>
        <w:t>支付合同价款。</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66" w:name="_Toc351203516"/>
      <w:r>
        <w:rPr>
          <w:rFonts w:hint="eastAsia" w:ascii="仿宋_GB2312" w:hAnsi="仿宋_GB2312" w:eastAsia="仿宋_GB2312" w:cs="仿宋_GB2312"/>
          <w:b w:val="0"/>
          <w:color w:val="000000"/>
          <w:sz w:val="24"/>
          <w:szCs w:val="24"/>
        </w:rPr>
        <w:t>2.</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 xml:space="preserve"> </w:t>
      </w:r>
      <w:bookmarkEnd w:id="66"/>
      <w:r>
        <w:rPr>
          <w:rFonts w:hint="eastAsia" w:ascii="仿宋_GB2312" w:hAnsi="仿宋_GB2312" w:eastAsia="仿宋_GB2312" w:cs="仿宋_GB2312"/>
          <w:b w:val="0"/>
          <w:color w:val="000000"/>
          <w:sz w:val="24"/>
          <w:szCs w:val="24"/>
        </w:rPr>
        <w:t>设计文件接收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发包人应按合同约定及时</w:t>
      </w:r>
      <w:r>
        <w:rPr>
          <w:rFonts w:hint="eastAsia" w:ascii="仿宋_GB2312" w:hAnsi="仿宋_GB2312" w:eastAsia="仿宋_GB2312" w:cs="仿宋_GB2312"/>
          <w:color w:val="000000"/>
          <w:kern w:val="0"/>
          <w:sz w:val="24"/>
          <w:szCs w:val="24"/>
        </w:rPr>
        <w:t>接收设计人提交的工程设计文件</w:t>
      </w:r>
      <w:r>
        <w:rPr>
          <w:rFonts w:hint="eastAsia" w:ascii="仿宋_GB2312" w:hAnsi="仿宋_GB2312" w:eastAsia="仿宋_GB2312" w:cs="仿宋_GB2312"/>
          <w:color w:val="000000"/>
          <w:kern w:val="0"/>
          <w:sz w:val="24"/>
          <w:szCs w:val="24"/>
        </w:rPr>
        <w:t>。</w:t>
      </w:r>
    </w:p>
    <w:p>
      <w:pPr>
        <w:pStyle w:val="5"/>
        <w:keepNext w:val="0"/>
        <w:keepLines w:val="0"/>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67" w:name="_Toc351203518"/>
      <w:r>
        <w:rPr>
          <w:rFonts w:hint="eastAsia" w:ascii="仿宋_GB2312" w:hAnsi="仿宋_GB2312" w:eastAsia="仿宋_GB2312" w:cs="仿宋_GB2312"/>
          <w:b w:val="0"/>
          <w:color w:val="000000"/>
          <w:sz w:val="24"/>
          <w:szCs w:val="24"/>
        </w:rPr>
        <w:t>3</w:t>
      </w:r>
      <w:bookmarkStart w:id="68" w:name="_Toc296503045"/>
      <w:bookmarkStart w:id="69" w:name="_Toc337558746"/>
      <w:bookmarkStart w:id="70" w:name="_Toc296346546"/>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人</w:t>
      </w:r>
      <w:bookmarkEnd w:id="67"/>
    </w:p>
    <w:bookmarkEnd w:id="68"/>
    <w:bookmarkEnd w:id="69"/>
    <w:bookmarkEnd w:id="70"/>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71" w:name="_Toc351203519"/>
      <w:r>
        <w:rPr>
          <w:rFonts w:hint="eastAsia" w:ascii="仿宋_GB2312" w:hAnsi="仿宋_GB2312" w:eastAsia="仿宋_GB2312" w:cs="仿宋_GB2312"/>
          <w:b w:val="0"/>
          <w:color w:val="000000"/>
          <w:sz w:val="24"/>
          <w:szCs w:val="24"/>
        </w:rPr>
        <w:t>3</w:t>
      </w:r>
      <w:bookmarkStart w:id="72" w:name="_Toc337558747"/>
      <w:bookmarkStart w:id="73" w:name="_Toc296346547"/>
      <w:bookmarkStart w:id="74" w:name="_Toc296503046"/>
      <w:r>
        <w:rPr>
          <w:rFonts w:hint="eastAsia" w:ascii="仿宋_GB2312" w:hAnsi="仿宋_GB2312" w:eastAsia="仿宋_GB2312" w:cs="仿宋_GB2312"/>
          <w:b w:val="0"/>
          <w:color w:val="000000"/>
          <w:sz w:val="24"/>
          <w:szCs w:val="24"/>
        </w:rPr>
        <w:t xml:space="preserve">.1 </w:t>
      </w:r>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人一般义务</w:t>
      </w:r>
      <w:bookmarkEnd w:id="71"/>
    </w:p>
    <w:bookmarkEnd w:id="72"/>
    <w:bookmarkEnd w:id="73"/>
    <w:bookmarkEnd w:id="74"/>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3.1.1 设计</w:t>
      </w:r>
      <w:r>
        <w:rPr>
          <w:rFonts w:hint="eastAsia" w:ascii="仿宋_GB2312" w:hAnsi="仿宋_GB2312" w:eastAsia="仿宋_GB2312" w:cs="仿宋_GB2312"/>
          <w:color w:val="000000"/>
          <w:kern w:val="0"/>
          <w:sz w:val="24"/>
          <w:szCs w:val="24"/>
        </w:rPr>
        <w:t>人应遵守法律和</w:t>
      </w:r>
      <w:r>
        <w:rPr>
          <w:rFonts w:hint="eastAsia" w:ascii="仿宋_GB2312" w:hAnsi="仿宋_GB2312" w:eastAsia="仿宋_GB2312" w:cs="仿宋_GB2312"/>
          <w:color w:val="000000"/>
          <w:kern w:val="0"/>
          <w:sz w:val="24"/>
          <w:szCs w:val="24"/>
        </w:rPr>
        <w:t>有关技术标准的强制性规定</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完成合同约定范围内的房屋建筑工程方案设计、初步设计、施工图设计，提供符合技术标准及合同要求的工程设计文件，提供施工配合服务。</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设计人应当按照专用合同条款约定配合发包人</w:t>
      </w:r>
      <w:r>
        <w:rPr>
          <w:rFonts w:hint="eastAsia" w:ascii="仿宋_GB2312" w:hAnsi="仿宋_GB2312" w:eastAsia="仿宋_GB2312" w:cs="仿宋_GB2312"/>
          <w:color w:val="000000"/>
          <w:kern w:val="0"/>
          <w:sz w:val="24"/>
          <w:szCs w:val="24"/>
        </w:rPr>
        <w:t>办理</w:t>
      </w:r>
      <w:r>
        <w:rPr>
          <w:rFonts w:hint="eastAsia" w:ascii="仿宋_GB2312" w:hAnsi="仿宋_GB2312" w:eastAsia="仿宋_GB2312" w:cs="仿宋_GB2312"/>
          <w:color w:val="000000"/>
          <w:kern w:val="0"/>
          <w:sz w:val="24"/>
          <w:szCs w:val="24"/>
        </w:rPr>
        <w:t>有关</w:t>
      </w:r>
      <w:r>
        <w:rPr>
          <w:rFonts w:hint="eastAsia" w:ascii="仿宋_GB2312" w:hAnsi="仿宋_GB2312" w:eastAsia="仿宋_GB2312" w:cs="仿宋_GB2312"/>
          <w:color w:val="000000"/>
          <w:kern w:val="0"/>
          <w:sz w:val="24"/>
          <w:szCs w:val="24"/>
        </w:rPr>
        <w:t>许可、</w:t>
      </w:r>
      <w:r>
        <w:rPr>
          <w:rFonts w:hint="eastAsia" w:ascii="仿宋_GB2312" w:hAnsi="仿宋_GB2312" w:eastAsia="仿宋_GB2312" w:cs="仿宋_GB2312"/>
          <w:color w:val="000000"/>
          <w:kern w:val="0"/>
          <w:sz w:val="24"/>
          <w:szCs w:val="24"/>
        </w:rPr>
        <w:t>核</w:t>
      </w:r>
      <w:r>
        <w:rPr>
          <w:rFonts w:hint="eastAsia" w:ascii="仿宋_GB2312" w:hAnsi="仿宋_GB2312" w:eastAsia="仿宋_GB2312" w:cs="仿宋_GB2312"/>
          <w:color w:val="000000"/>
          <w:kern w:val="0"/>
          <w:sz w:val="24"/>
          <w:szCs w:val="24"/>
        </w:rPr>
        <w:t>准或备案</w:t>
      </w:r>
      <w:r>
        <w:rPr>
          <w:rFonts w:hint="eastAsia" w:ascii="仿宋_GB2312" w:hAnsi="仿宋_GB2312" w:eastAsia="仿宋_GB2312" w:cs="仿宋_GB2312"/>
          <w:color w:val="000000"/>
          <w:kern w:val="0"/>
          <w:sz w:val="24"/>
          <w:szCs w:val="24"/>
        </w:rPr>
        <w:t>手续</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w:t>
      </w:r>
      <w:r>
        <w:rPr>
          <w:rFonts w:hint="eastAsia" w:ascii="仿宋_GB2312" w:hAnsi="仿宋_GB2312" w:eastAsia="仿宋_GB2312" w:cs="仿宋_GB2312"/>
          <w:color w:val="000000"/>
          <w:kern w:val="0"/>
          <w:sz w:val="24"/>
          <w:szCs w:val="24"/>
        </w:rPr>
        <w:t>造成发包人</w:t>
      </w:r>
      <w:r>
        <w:rPr>
          <w:rFonts w:hint="eastAsia" w:ascii="仿宋_GB2312" w:hAnsi="仿宋_GB2312" w:eastAsia="仿宋_GB2312" w:cs="仿宋_GB2312"/>
          <w:color w:val="000000"/>
          <w:kern w:val="0"/>
          <w:sz w:val="24"/>
          <w:szCs w:val="24"/>
        </w:rPr>
        <w:t>未能及时办理许可、</w:t>
      </w:r>
      <w:r>
        <w:rPr>
          <w:rFonts w:hint="eastAsia" w:ascii="仿宋_GB2312" w:hAnsi="仿宋_GB2312" w:eastAsia="仿宋_GB2312" w:cs="仿宋_GB2312"/>
          <w:color w:val="000000"/>
          <w:kern w:val="0"/>
          <w:sz w:val="24"/>
          <w:szCs w:val="24"/>
        </w:rPr>
        <w:t>核准</w:t>
      </w:r>
      <w:r>
        <w:rPr>
          <w:rFonts w:hint="eastAsia" w:ascii="仿宋_GB2312" w:hAnsi="仿宋_GB2312" w:eastAsia="仿宋_GB2312" w:cs="仿宋_GB2312"/>
          <w:color w:val="000000"/>
          <w:kern w:val="0"/>
          <w:sz w:val="24"/>
          <w:szCs w:val="24"/>
        </w:rPr>
        <w:t>或备案</w:t>
      </w:r>
      <w:r>
        <w:rPr>
          <w:rFonts w:hint="eastAsia" w:ascii="仿宋_GB2312" w:hAnsi="仿宋_GB2312" w:eastAsia="仿宋_GB2312" w:cs="仿宋_GB2312"/>
          <w:color w:val="000000"/>
          <w:kern w:val="0"/>
          <w:sz w:val="24"/>
          <w:szCs w:val="24"/>
        </w:rPr>
        <w:t>手续</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导致设计工作量增加和（或）设计周期延长时，</w:t>
      </w:r>
      <w:r>
        <w:rPr>
          <w:rFonts w:hint="eastAsia" w:ascii="仿宋_GB2312" w:hAnsi="仿宋_GB2312" w:eastAsia="仿宋_GB2312" w:cs="仿宋_GB2312"/>
          <w:color w:val="000000"/>
          <w:kern w:val="0"/>
          <w:sz w:val="24"/>
          <w:szCs w:val="24"/>
        </w:rPr>
        <w:t>由</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自行</w:t>
      </w:r>
      <w:r>
        <w:rPr>
          <w:rFonts w:hint="eastAsia" w:ascii="仿宋_GB2312" w:hAnsi="仿宋_GB2312" w:eastAsia="仿宋_GB2312" w:cs="仿宋_GB2312"/>
          <w:color w:val="000000"/>
          <w:kern w:val="0"/>
          <w:sz w:val="24"/>
          <w:szCs w:val="24"/>
        </w:rPr>
        <w:t>承担由此增加的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设计周期延长的责任。</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3.1.2 设计人应当完成合同约定的工程设计其他服务。</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3.1.3 专用合同条款约定的其他义务。</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75" w:name="_Toc351203520"/>
      <w:r>
        <w:rPr>
          <w:rFonts w:hint="eastAsia" w:ascii="仿宋_GB2312" w:hAnsi="仿宋_GB2312" w:eastAsia="仿宋_GB2312" w:cs="仿宋_GB2312"/>
          <w:b w:val="0"/>
          <w:color w:val="000000"/>
          <w:sz w:val="24"/>
          <w:szCs w:val="24"/>
        </w:rPr>
        <w:t>3</w:t>
      </w:r>
      <w:bookmarkStart w:id="76" w:name="_Toc296503047"/>
      <w:bookmarkStart w:id="77" w:name="_Toc296346548"/>
      <w:bookmarkStart w:id="78" w:name="_Toc337558748"/>
      <w:r>
        <w:rPr>
          <w:rFonts w:hint="eastAsia" w:ascii="仿宋_GB2312" w:hAnsi="仿宋_GB2312" w:eastAsia="仿宋_GB2312" w:cs="仿宋_GB2312"/>
          <w:b w:val="0"/>
          <w:color w:val="000000"/>
          <w:sz w:val="24"/>
          <w:szCs w:val="24"/>
        </w:rPr>
        <w:t xml:space="preserve">.2 </w:t>
      </w:r>
      <w:bookmarkEnd w:id="75"/>
      <w:r>
        <w:rPr>
          <w:rFonts w:hint="eastAsia" w:ascii="仿宋_GB2312" w:hAnsi="仿宋_GB2312" w:eastAsia="仿宋_GB2312" w:cs="仿宋_GB2312"/>
          <w:b w:val="0"/>
          <w:color w:val="000000"/>
          <w:sz w:val="24"/>
          <w:szCs w:val="24"/>
        </w:rPr>
        <w:t>项目负责人</w:t>
      </w:r>
    </w:p>
    <w:bookmarkEnd w:id="76"/>
    <w:bookmarkEnd w:id="77"/>
    <w:bookmarkEnd w:id="78"/>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3.2.1 项目负责人应为合同当事人所确认的人选，并在专用合同条款中明确项目负责人的姓名、</w:t>
      </w:r>
      <w:r>
        <w:rPr>
          <w:rFonts w:hint="eastAsia" w:ascii="仿宋_GB2312" w:hAnsi="仿宋_GB2312" w:eastAsia="仿宋_GB2312" w:cs="仿宋_GB2312"/>
          <w:color w:val="000000"/>
          <w:kern w:val="0"/>
          <w:sz w:val="24"/>
          <w:szCs w:val="24"/>
        </w:rPr>
        <w:t>执业资格及等级</w:t>
      </w:r>
      <w:r>
        <w:rPr>
          <w:rFonts w:hint="eastAsia" w:ascii="仿宋_GB2312" w:hAnsi="仿宋_GB2312" w:eastAsia="仿宋_GB2312" w:cs="仿宋_GB2312"/>
          <w:color w:val="000000"/>
          <w:kern w:val="0"/>
          <w:sz w:val="24"/>
          <w:szCs w:val="24"/>
        </w:rPr>
        <w:t>、注册执业证书编号、联系方式及授权范围等事项，项目负责人经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人授权后代表</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人负责履行合同。</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人需要更换项目负责人的，应</w:t>
      </w:r>
      <w:r>
        <w:rPr>
          <w:rFonts w:hint="eastAsia" w:ascii="仿宋_GB2312" w:hAnsi="仿宋_GB2312" w:eastAsia="仿宋_GB2312" w:cs="仿宋_GB2312"/>
          <w:color w:val="000000"/>
          <w:kern w:val="0"/>
          <w:sz w:val="24"/>
          <w:szCs w:val="24"/>
        </w:rPr>
        <w:t>在专用合同条款约定的期限内</w:t>
      </w:r>
      <w:r>
        <w:rPr>
          <w:rFonts w:hint="eastAsia" w:ascii="仿宋_GB2312" w:hAnsi="仿宋_GB2312" w:eastAsia="仿宋_GB2312" w:cs="仿宋_GB2312"/>
          <w:color w:val="000000"/>
          <w:kern w:val="0"/>
          <w:sz w:val="24"/>
          <w:szCs w:val="24"/>
        </w:rPr>
        <w:t>提前书面通知发包人，并征得发包人书面同意。通知中应当载明继任项目负责人的注册执业资格、管理经验等资料，继任项目负责人继续履行第3.2.1项约定的职责。未经发包人书面同意，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人不得擅自更换项目负责人。</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人擅自更换项目负责人的，应按照专用合同条款的约定承担违约责任</w:t>
      </w:r>
      <w:r>
        <w:rPr>
          <w:rFonts w:hint="eastAsia" w:ascii="仿宋_GB2312" w:hAnsi="仿宋_GB2312" w:eastAsia="仿宋_GB2312" w:cs="仿宋_GB2312"/>
          <w:color w:val="000000"/>
          <w:kern w:val="0"/>
          <w:sz w:val="24"/>
          <w:szCs w:val="24"/>
        </w:rPr>
        <w:t>。对于设计人项目负责人确因患病、与设计人解除或终止劳动关系、工伤等原因更换项目负责人的，发包人无正当理由不得拒绝更换。</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 xml:space="preserve"> 发包人有权书面通知设计人更换其认为不称职的项目负责人，通知中应当载明要求更换的理由。</w:t>
      </w:r>
      <w:r>
        <w:rPr>
          <w:rFonts w:hint="eastAsia" w:ascii="仿宋_GB2312" w:hAnsi="仿宋_GB2312" w:eastAsia="仿宋_GB2312" w:cs="仿宋_GB2312"/>
          <w:color w:val="000000"/>
          <w:kern w:val="0"/>
          <w:sz w:val="24"/>
          <w:szCs w:val="24"/>
        </w:rPr>
        <w:t>对于发包人有理由的更换要求，设计</w:t>
      </w:r>
      <w:r>
        <w:rPr>
          <w:rFonts w:hint="eastAsia" w:ascii="仿宋_GB2312" w:hAnsi="仿宋_GB2312" w:eastAsia="仿宋_GB2312" w:cs="仿宋_GB2312"/>
          <w:color w:val="000000"/>
          <w:kern w:val="0"/>
          <w:sz w:val="24"/>
          <w:szCs w:val="24"/>
        </w:rPr>
        <w:t>人应在</w:t>
      </w:r>
      <w:r>
        <w:rPr>
          <w:rFonts w:hint="eastAsia" w:ascii="仿宋_GB2312" w:hAnsi="仿宋_GB2312" w:eastAsia="仿宋_GB2312" w:cs="仿宋_GB2312"/>
          <w:color w:val="000000"/>
          <w:kern w:val="0"/>
          <w:sz w:val="24"/>
          <w:szCs w:val="24"/>
        </w:rPr>
        <w:t>收</w:t>
      </w:r>
      <w:r>
        <w:rPr>
          <w:rFonts w:hint="eastAsia" w:ascii="仿宋_GB2312" w:hAnsi="仿宋_GB2312" w:eastAsia="仿宋_GB2312" w:cs="仿宋_GB2312"/>
          <w:color w:val="000000"/>
          <w:kern w:val="0"/>
          <w:sz w:val="24"/>
          <w:szCs w:val="24"/>
        </w:rPr>
        <w:t>到</w:t>
      </w:r>
      <w:r>
        <w:rPr>
          <w:rFonts w:hint="eastAsia" w:ascii="仿宋_GB2312" w:hAnsi="仿宋_GB2312" w:eastAsia="仿宋_GB2312" w:cs="仿宋_GB2312"/>
          <w:color w:val="000000"/>
          <w:kern w:val="0"/>
          <w:sz w:val="24"/>
          <w:szCs w:val="24"/>
        </w:rPr>
        <w:t>书面</w:t>
      </w:r>
      <w:r>
        <w:rPr>
          <w:rFonts w:hint="eastAsia" w:ascii="仿宋_GB2312" w:hAnsi="仿宋_GB2312" w:eastAsia="仿宋_GB2312" w:cs="仿宋_GB2312"/>
          <w:color w:val="000000"/>
          <w:kern w:val="0"/>
          <w:sz w:val="24"/>
          <w:szCs w:val="24"/>
        </w:rPr>
        <w:t>更换通知后</w:t>
      </w:r>
      <w:r>
        <w:rPr>
          <w:rFonts w:hint="eastAsia" w:ascii="仿宋_GB2312" w:hAnsi="仿宋_GB2312" w:eastAsia="仿宋_GB2312" w:cs="仿宋_GB2312"/>
          <w:color w:val="000000"/>
          <w:kern w:val="0"/>
          <w:sz w:val="24"/>
          <w:szCs w:val="24"/>
        </w:rPr>
        <w:t>在专用合同条款约定的期限内</w:t>
      </w:r>
      <w:r>
        <w:rPr>
          <w:rFonts w:hint="eastAsia" w:ascii="仿宋_GB2312" w:hAnsi="仿宋_GB2312" w:eastAsia="仿宋_GB2312" w:cs="仿宋_GB2312"/>
          <w:color w:val="000000"/>
          <w:kern w:val="0"/>
          <w:sz w:val="24"/>
          <w:szCs w:val="24"/>
        </w:rPr>
        <w:t>进行更换，并将新任命的项目负责人的注册执业资格、管理经验等资料书面通知发包人。</w:t>
      </w:r>
      <w:r>
        <w:rPr>
          <w:rFonts w:hint="eastAsia" w:ascii="仿宋_GB2312" w:hAnsi="仿宋_GB2312" w:eastAsia="仿宋_GB2312" w:cs="仿宋_GB2312"/>
          <w:color w:val="000000"/>
          <w:kern w:val="0"/>
          <w:sz w:val="24"/>
          <w:szCs w:val="24"/>
        </w:rPr>
        <w:t>继</w:t>
      </w:r>
      <w:r>
        <w:rPr>
          <w:rFonts w:hint="eastAsia" w:ascii="仿宋_GB2312" w:hAnsi="仿宋_GB2312" w:eastAsia="仿宋_GB2312" w:cs="仿宋_GB2312"/>
          <w:color w:val="000000"/>
          <w:kern w:val="0"/>
          <w:sz w:val="24"/>
          <w:szCs w:val="24"/>
        </w:rPr>
        <w:t>任项目负责人继续履行第3.2.1项约定的职责。</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人无正当理由拒绝更换项目负责人的，应按照专用合同条款的约定承担违约责任。</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79" w:name="_Toc351203521"/>
      <w:r>
        <w:rPr>
          <w:rFonts w:hint="eastAsia" w:ascii="仿宋_GB2312" w:hAnsi="仿宋_GB2312" w:eastAsia="仿宋_GB2312" w:cs="仿宋_GB2312"/>
          <w:b w:val="0"/>
          <w:color w:val="000000"/>
          <w:sz w:val="24"/>
          <w:szCs w:val="24"/>
        </w:rPr>
        <w:t>3</w:t>
      </w:r>
      <w:bookmarkStart w:id="80" w:name="_Toc296503048"/>
      <w:bookmarkStart w:id="81" w:name="_Toc296346549"/>
      <w:bookmarkStart w:id="82" w:name="_Toc337558749"/>
      <w:r>
        <w:rPr>
          <w:rFonts w:hint="eastAsia" w:ascii="仿宋_GB2312" w:hAnsi="仿宋_GB2312" w:eastAsia="仿宋_GB2312" w:cs="仿宋_GB2312"/>
          <w:b w:val="0"/>
          <w:color w:val="000000"/>
          <w:sz w:val="24"/>
          <w:szCs w:val="24"/>
        </w:rPr>
        <w:t xml:space="preserve">.3 </w:t>
      </w:r>
      <w:bookmarkEnd w:id="80"/>
      <w:bookmarkEnd w:id="81"/>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人人员</w:t>
      </w:r>
      <w:bookmarkEnd w:id="79"/>
    </w:p>
    <w:bookmarkEnd w:id="82"/>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3.3.1 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人应在接到</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通知后7天内，向</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人提交</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人项目管理机构及人员安排的报告，其内容应包括</w:t>
      </w:r>
      <w:r>
        <w:rPr>
          <w:rFonts w:hint="eastAsia" w:ascii="仿宋_GB2312" w:hAnsi="仿宋_GB2312" w:eastAsia="仿宋_GB2312" w:cs="仿宋_GB2312"/>
          <w:color w:val="000000"/>
          <w:kern w:val="0"/>
          <w:sz w:val="24"/>
          <w:szCs w:val="24"/>
        </w:rPr>
        <w:t>建筑、结构、给排水、暖通、电气</w:t>
      </w:r>
      <w:r>
        <w:rPr>
          <w:rFonts w:hint="eastAsia" w:ascii="仿宋_GB2312" w:hAnsi="仿宋_GB2312" w:eastAsia="仿宋_GB2312" w:cs="仿宋_GB2312"/>
          <w:color w:val="000000"/>
          <w:kern w:val="0"/>
          <w:sz w:val="24"/>
          <w:szCs w:val="24"/>
        </w:rPr>
        <w:t>等</w:t>
      </w:r>
      <w:r>
        <w:rPr>
          <w:rFonts w:hint="eastAsia" w:ascii="仿宋_GB2312" w:hAnsi="仿宋_GB2312" w:eastAsia="仿宋_GB2312" w:cs="仿宋_GB2312"/>
          <w:color w:val="000000"/>
          <w:kern w:val="0"/>
          <w:sz w:val="24"/>
          <w:szCs w:val="24"/>
        </w:rPr>
        <w:t>专业负责人</w:t>
      </w:r>
      <w:r>
        <w:rPr>
          <w:rFonts w:hint="eastAsia" w:ascii="仿宋_GB2312" w:hAnsi="仿宋_GB2312" w:eastAsia="仿宋_GB2312" w:cs="仿宋_GB2312"/>
          <w:color w:val="000000"/>
          <w:kern w:val="0"/>
          <w:sz w:val="24"/>
          <w:szCs w:val="24"/>
        </w:rPr>
        <w:t>名单及其岗位、注册执业资格等。</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3.3.2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委</w:t>
      </w:r>
      <w:r>
        <w:rPr>
          <w:rFonts w:hint="eastAsia" w:ascii="仿宋_GB2312" w:hAnsi="仿宋_GB2312" w:eastAsia="仿宋_GB2312" w:cs="仿宋_GB2312"/>
          <w:color w:val="000000"/>
          <w:kern w:val="0"/>
          <w:sz w:val="24"/>
          <w:szCs w:val="24"/>
        </w:rPr>
        <w:t>派到</w:t>
      </w:r>
      <w:r>
        <w:rPr>
          <w:rFonts w:hint="eastAsia" w:ascii="仿宋_GB2312" w:hAnsi="仿宋_GB2312" w:eastAsia="仿宋_GB2312" w:cs="仿宋_GB2312"/>
          <w:color w:val="000000"/>
          <w:kern w:val="0"/>
          <w:sz w:val="24"/>
          <w:szCs w:val="24"/>
        </w:rPr>
        <w:t>工程设计中的设计</w:t>
      </w:r>
      <w:r>
        <w:rPr>
          <w:rFonts w:hint="eastAsia" w:ascii="仿宋_GB2312" w:hAnsi="仿宋_GB2312" w:eastAsia="仿宋_GB2312" w:cs="仿宋_GB2312"/>
          <w:color w:val="000000"/>
          <w:kern w:val="0"/>
          <w:sz w:val="24"/>
          <w:szCs w:val="24"/>
        </w:rPr>
        <w:t>人员应相对稳定。</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过程中</w:t>
      </w:r>
      <w:r>
        <w:rPr>
          <w:rFonts w:hint="eastAsia" w:ascii="仿宋_GB2312" w:hAnsi="仿宋_GB2312" w:eastAsia="仿宋_GB2312" w:cs="仿宋_GB2312"/>
          <w:color w:val="000000"/>
          <w:kern w:val="0"/>
          <w:sz w:val="24"/>
          <w:szCs w:val="24"/>
        </w:rPr>
        <w:t>如有变动</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人应及时向</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人提交</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人员变动情况的报告。</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人更换</w:t>
      </w:r>
      <w:r>
        <w:rPr>
          <w:rFonts w:hint="eastAsia" w:ascii="仿宋_GB2312" w:hAnsi="仿宋_GB2312" w:eastAsia="仿宋_GB2312" w:cs="仿宋_GB2312"/>
          <w:color w:val="000000"/>
          <w:kern w:val="0"/>
          <w:sz w:val="24"/>
          <w:szCs w:val="24"/>
        </w:rPr>
        <w:t>专业负责</w:t>
      </w:r>
      <w:r>
        <w:rPr>
          <w:rFonts w:hint="eastAsia" w:ascii="仿宋_GB2312" w:hAnsi="仿宋_GB2312" w:eastAsia="仿宋_GB2312" w:cs="仿宋_GB2312"/>
          <w:color w:val="000000"/>
          <w:kern w:val="0"/>
          <w:sz w:val="24"/>
          <w:szCs w:val="24"/>
        </w:rPr>
        <w:t>人时，应提前7天书面通知</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除专业负责人无法正常履职情形外，还应</w:t>
      </w:r>
      <w:r>
        <w:rPr>
          <w:rFonts w:hint="eastAsia" w:ascii="仿宋_GB2312" w:hAnsi="仿宋_GB2312" w:eastAsia="仿宋_GB2312" w:cs="仿宋_GB2312"/>
          <w:color w:val="000000"/>
          <w:kern w:val="0"/>
          <w:sz w:val="24"/>
          <w:szCs w:val="24"/>
        </w:rPr>
        <w:t>征得发包人书面同意。通知中应当载明继任人员的注册执业资格、</w:t>
      </w:r>
      <w:r>
        <w:rPr>
          <w:rFonts w:hint="eastAsia" w:ascii="仿宋_GB2312" w:hAnsi="仿宋_GB2312" w:eastAsia="仿宋_GB2312" w:cs="仿宋_GB2312"/>
          <w:color w:val="000000"/>
          <w:kern w:val="0"/>
          <w:sz w:val="24"/>
          <w:szCs w:val="24"/>
        </w:rPr>
        <w:t>执业</w:t>
      </w:r>
      <w:r>
        <w:rPr>
          <w:rFonts w:hint="eastAsia" w:ascii="仿宋_GB2312" w:hAnsi="仿宋_GB2312" w:eastAsia="仿宋_GB2312" w:cs="仿宋_GB2312"/>
          <w:color w:val="000000"/>
          <w:kern w:val="0"/>
          <w:sz w:val="24"/>
          <w:szCs w:val="24"/>
        </w:rPr>
        <w:t>经验等资料。</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3.3.3 发包人对于</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人主要</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人员</w:t>
      </w:r>
      <w:r>
        <w:rPr>
          <w:rFonts w:hint="eastAsia" w:ascii="仿宋_GB2312" w:hAnsi="仿宋_GB2312" w:eastAsia="仿宋_GB2312" w:cs="仿宋_GB2312"/>
          <w:color w:val="000000"/>
          <w:kern w:val="0"/>
          <w:sz w:val="24"/>
          <w:szCs w:val="24"/>
        </w:rPr>
        <w:t>的资格或能力</w:t>
      </w:r>
      <w:r>
        <w:rPr>
          <w:rFonts w:hint="eastAsia" w:ascii="仿宋_GB2312" w:hAnsi="仿宋_GB2312" w:eastAsia="仿宋_GB2312" w:cs="仿宋_GB2312"/>
          <w:color w:val="000000"/>
          <w:kern w:val="0"/>
          <w:sz w:val="24"/>
          <w:szCs w:val="24"/>
        </w:rPr>
        <w:t>有异议的，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人应提供资料证明被质疑人员有能力完成其岗位工作或不存在发包人所质疑的情形。发包人要求撤换不能按照合同约定履行职责及义务的主要</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人员的，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认为发包人有理由的，</w:t>
      </w:r>
      <w:r>
        <w:rPr>
          <w:rFonts w:hint="eastAsia" w:ascii="仿宋_GB2312" w:hAnsi="仿宋_GB2312" w:eastAsia="仿宋_GB2312" w:cs="仿宋_GB2312"/>
          <w:color w:val="000000"/>
          <w:kern w:val="0"/>
          <w:sz w:val="24"/>
          <w:szCs w:val="24"/>
        </w:rPr>
        <w:t>应当撤换。</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人无正当理由拒绝撤换的，应按照专用合同条款的约定承担违约责任。</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83" w:name="_Toc351203523"/>
      <w:r>
        <w:rPr>
          <w:rFonts w:hint="eastAsia" w:ascii="仿宋_GB2312" w:hAnsi="仿宋_GB2312" w:eastAsia="仿宋_GB2312" w:cs="仿宋_GB2312"/>
          <w:b w:val="0"/>
          <w:color w:val="000000"/>
          <w:sz w:val="24"/>
          <w:szCs w:val="24"/>
        </w:rPr>
        <w:t>3</w:t>
      </w:r>
      <w:bookmarkStart w:id="84" w:name="_Toc296503051"/>
      <w:bookmarkStart w:id="85" w:name="_Toc296346552"/>
      <w:bookmarkStart w:id="86" w:name="_Toc337558751"/>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分包</w:t>
      </w:r>
      <w:bookmarkEnd w:id="83"/>
    </w:p>
    <w:bookmarkEnd w:id="84"/>
    <w:bookmarkEnd w:id="85"/>
    <w:bookmarkEnd w:id="86"/>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.1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分包的一般约定</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人不得将其承包的全部工程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转包给第三人，或将其承包的全部工程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肢解后以分包的名义转包给第三人。</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人不得将工程主体结构、关键性工作及专用合同条款中禁止分包的工程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分包给第三人，</w:t>
      </w:r>
      <w:r>
        <w:rPr>
          <w:rFonts w:hint="eastAsia" w:ascii="仿宋_GB2312" w:hAnsi="仿宋_GB2312" w:eastAsia="仿宋_GB2312" w:cs="仿宋_GB2312"/>
          <w:color w:val="000000"/>
          <w:kern w:val="0"/>
          <w:sz w:val="24"/>
          <w:szCs w:val="24"/>
        </w:rPr>
        <w:t>工程</w:t>
      </w:r>
      <w:r>
        <w:rPr>
          <w:rFonts w:hint="eastAsia" w:ascii="仿宋_GB2312" w:hAnsi="仿宋_GB2312" w:eastAsia="仿宋_GB2312" w:cs="仿宋_GB2312"/>
          <w:color w:val="000000"/>
          <w:kern w:val="0"/>
          <w:sz w:val="24"/>
          <w:szCs w:val="24"/>
        </w:rPr>
        <w:t>主体结构、关键性工作的范围由合同当事人按照法律规定在专用合同条款中予以明确。</w:t>
      </w:r>
      <w:r>
        <w:rPr>
          <w:rFonts w:hint="eastAsia" w:ascii="仿宋_GB2312" w:hAnsi="仿宋_GB2312" w:eastAsia="仿宋_GB2312" w:cs="仿宋_GB2312"/>
          <w:color w:val="000000"/>
          <w:kern w:val="0"/>
          <w:sz w:val="24"/>
          <w:szCs w:val="24"/>
        </w:rPr>
        <w:t>设计人不得进行违法分包。</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.2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分包的确定</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人应按专用合同条款的约定</w:t>
      </w:r>
      <w:r>
        <w:rPr>
          <w:rFonts w:hint="eastAsia" w:ascii="仿宋_GB2312" w:hAnsi="仿宋_GB2312" w:eastAsia="仿宋_GB2312" w:cs="仿宋_GB2312"/>
          <w:color w:val="000000"/>
          <w:kern w:val="0"/>
          <w:sz w:val="24"/>
          <w:szCs w:val="24"/>
        </w:rPr>
        <w:t>或经过发包人书面同意后</w:t>
      </w:r>
      <w:r>
        <w:rPr>
          <w:rFonts w:hint="eastAsia" w:ascii="仿宋_GB2312" w:hAnsi="仿宋_GB2312" w:eastAsia="仿宋_GB2312" w:cs="仿宋_GB2312"/>
          <w:color w:val="000000"/>
          <w:kern w:val="0"/>
          <w:sz w:val="24"/>
          <w:szCs w:val="24"/>
        </w:rPr>
        <w:t>进行分包，确定分包人。按照合同约定</w:t>
      </w:r>
      <w:r>
        <w:rPr>
          <w:rFonts w:hint="eastAsia" w:ascii="仿宋_GB2312" w:hAnsi="仿宋_GB2312" w:eastAsia="仿宋_GB2312" w:cs="仿宋_GB2312"/>
          <w:color w:val="000000"/>
          <w:kern w:val="0"/>
          <w:sz w:val="24"/>
          <w:szCs w:val="24"/>
        </w:rPr>
        <w:t>或经过发包人书面同意后</w:t>
      </w:r>
      <w:r>
        <w:rPr>
          <w:rFonts w:hint="eastAsia" w:ascii="仿宋_GB2312" w:hAnsi="仿宋_GB2312" w:eastAsia="仿宋_GB2312" w:cs="仿宋_GB2312"/>
          <w:color w:val="000000"/>
          <w:kern w:val="0"/>
          <w:sz w:val="24"/>
          <w:szCs w:val="24"/>
        </w:rPr>
        <w:t>进行分包的，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人应确保分包人具有相应的资质和能力。工程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分包不减轻或免除</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人的责任和义务，</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人和分包人就分包工程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向发包人承担连带责任。</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.3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分包管理</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w:t>
      </w:r>
      <w:r>
        <w:rPr>
          <w:rFonts w:hint="eastAsia" w:ascii="仿宋_GB2312" w:hAnsi="仿宋_GB2312" w:eastAsia="仿宋_GB2312" w:cs="仿宋_GB2312"/>
          <w:color w:val="000000"/>
          <w:kern w:val="0"/>
          <w:sz w:val="24"/>
          <w:szCs w:val="24"/>
        </w:rPr>
        <w:t>按照专用合同条款的约定</w:t>
      </w:r>
      <w:r>
        <w:rPr>
          <w:rFonts w:hint="eastAsia" w:ascii="仿宋_GB2312" w:hAnsi="仿宋_GB2312" w:eastAsia="仿宋_GB2312" w:cs="仿宋_GB2312"/>
          <w:color w:val="000000"/>
          <w:kern w:val="0"/>
          <w:sz w:val="24"/>
          <w:szCs w:val="24"/>
        </w:rPr>
        <w:t>向</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人提交分包人的主要</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人员</w:t>
      </w:r>
      <w:r>
        <w:rPr>
          <w:rFonts w:hint="eastAsia" w:ascii="仿宋_GB2312" w:hAnsi="仿宋_GB2312" w:eastAsia="仿宋_GB2312" w:cs="仿宋_GB2312"/>
          <w:color w:val="000000"/>
          <w:kern w:val="0"/>
          <w:sz w:val="24"/>
          <w:szCs w:val="24"/>
        </w:rPr>
        <w:t>名单、注册执业资格及执业经历等。</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.4 分包</w:t>
      </w:r>
      <w:r>
        <w:rPr>
          <w:rFonts w:hint="eastAsia" w:ascii="仿宋_GB2312" w:hAnsi="仿宋_GB2312" w:eastAsia="仿宋_GB2312" w:cs="仿宋_GB2312"/>
          <w:color w:val="000000"/>
          <w:kern w:val="0"/>
          <w:sz w:val="24"/>
          <w:szCs w:val="24"/>
        </w:rPr>
        <w:t>工程设计费</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（1）除本项第（2）目约定的情况或专用合同条款另有约定外，分包</w:t>
      </w:r>
      <w:r>
        <w:rPr>
          <w:rFonts w:hint="eastAsia" w:ascii="仿宋_GB2312" w:hAnsi="仿宋_GB2312" w:eastAsia="仿宋_GB2312" w:cs="仿宋_GB2312"/>
          <w:color w:val="000000"/>
          <w:kern w:val="0"/>
          <w:sz w:val="24"/>
          <w:szCs w:val="24"/>
        </w:rPr>
        <w:t>工程设计费</w:t>
      </w:r>
      <w:r>
        <w:rPr>
          <w:rFonts w:hint="eastAsia" w:ascii="仿宋_GB2312" w:hAnsi="仿宋_GB2312" w:eastAsia="仿宋_GB2312" w:cs="仿宋_GB2312"/>
          <w:color w:val="000000"/>
          <w:kern w:val="0"/>
          <w:sz w:val="24"/>
          <w:szCs w:val="24"/>
        </w:rPr>
        <w:t>由</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人与分包人结算，未经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人同意，发包人不得向分包人支付分包工程</w:t>
      </w:r>
      <w:r>
        <w:rPr>
          <w:rFonts w:hint="eastAsia" w:ascii="仿宋_GB2312" w:hAnsi="仿宋_GB2312" w:eastAsia="仿宋_GB2312" w:cs="仿宋_GB2312"/>
          <w:color w:val="000000"/>
          <w:kern w:val="0"/>
          <w:sz w:val="24"/>
          <w:szCs w:val="24"/>
        </w:rPr>
        <w:t>设计费</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（2）生效</w:t>
      </w:r>
      <w:r>
        <w:rPr>
          <w:rFonts w:hint="eastAsia" w:ascii="仿宋_GB2312" w:hAnsi="仿宋_GB2312" w:eastAsia="仿宋_GB2312" w:cs="仿宋_GB2312"/>
          <w:color w:val="000000"/>
          <w:kern w:val="0"/>
          <w:sz w:val="24"/>
          <w:szCs w:val="24"/>
        </w:rPr>
        <w:t>的法院判决书或仲裁裁决书</w:t>
      </w:r>
      <w:r>
        <w:rPr>
          <w:rFonts w:hint="eastAsia" w:ascii="仿宋_GB2312" w:hAnsi="仿宋_GB2312" w:eastAsia="仿宋_GB2312" w:cs="仿宋_GB2312"/>
          <w:color w:val="000000"/>
          <w:kern w:val="0"/>
          <w:sz w:val="24"/>
          <w:szCs w:val="24"/>
        </w:rPr>
        <w:t>要求发包人向分包人支付分包</w:t>
      </w:r>
      <w:r>
        <w:rPr>
          <w:rFonts w:hint="eastAsia" w:ascii="仿宋_GB2312" w:hAnsi="仿宋_GB2312" w:eastAsia="仿宋_GB2312" w:cs="仿宋_GB2312"/>
          <w:color w:val="000000"/>
          <w:kern w:val="0"/>
          <w:sz w:val="24"/>
          <w:szCs w:val="24"/>
        </w:rPr>
        <w:t>工程设计费</w:t>
      </w:r>
      <w:r>
        <w:rPr>
          <w:rFonts w:hint="eastAsia" w:ascii="仿宋_GB2312" w:hAnsi="仿宋_GB2312" w:eastAsia="仿宋_GB2312" w:cs="仿宋_GB2312"/>
          <w:color w:val="000000"/>
          <w:kern w:val="0"/>
          <w:sz w:val="24"/>
          <w:szCs w:val="24"/>
        </w:rPr>
        <w:t>的，发包人有权从应付</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合同价</w:t>
      </w:r>
      <w:r>
        <w:rPr>
          <w:rFonts w:hint="eastAsia" w:ascii="仿宋_GB2312" w:hAnsi="仿宋_GB2312" w:eastAsia="仿宋_GB2312" w:cs="仿宋_GB2312"/>
          <w:color w:val="000000"/>
          <w:kern w:val="0"/>
          <w:sz w:val="24"/>
          <w:szCs w:val="24"/>
        </w:rPr>
        <w:t>款中扣除该部分</w:t>
      </w:r>
      <w:r>
        <w:rPr>
          <w:rFonts w:hint="eastAsia" w:ascii="仿宋_GB2312" w:hAnsi="仿宋_GB2312" w:eastAsia="仿宋_GB2312" w:cs="仿宋_GB2312"/>
          <w:color w:val="000000"/>
          <w:kern w:val="0"/>
          <w:sz w:val="24"/>
          <w:szCs w:val="24"/>
        </w:rPr>
        <w:t>费用</w:t>
      </w:r>
      <w:r>
        <w:rPr>
          <w:rFonts w:hint="eastAsia" w:ascii="仿宋_GB2312" w:hAnsi="仿宋_GB2312" w:eastAsia="仿宋_GB2312" w:cs="仿宋_GB2312"/>
          <w:color w:val="000000"/>
          <w:kern w:val="0"/>
          <w:sz w:val="24"/>
          <w:szCs w:val="24"/>
        </w:rPr>
        <w:t>。</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87" w:name="_Toc351203526"/>
      <w:r>
        <w:rPr>
          <w:rFonts w:hint="eastAsia" w:ascii="仿宋_GB2312" w:hAnsi="仿宋_GB2312" w:eastAsia="仿宋_GB2312" w:cs="仿宋_GB2312"/>
          <w:b w:val="0"/>
          <w:color w:val="000000"/>
          <w:sz w:val="24"/>
          <w:szCs w:val="24"/>
        </w:rPr>
        <w:t>3.</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 xml:space="preserve"> 联合体</w:t>
      </w:r>
      <w:bookmarkEnd w:id="87"/>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.1 联合体各方应共同与发包人签订合同协议书。联合体各方应为履行合同</w:t>
      </w:r>
      <w:r>
        <w:rPr>
          <w:rFonts w:hint="eastAsia" w:ascii="仿宋_GB2312" w:hAnsi="仿宋_GB2312" w:eastAsia="仿宋_GB2312" w:cs="仿宋_GB2312"/>
          <w:color w:val="000000"/>
          <w:kern w:val="0"/>
          <w:sz w:val="24"/>
          <w:szCs w:val="24"/>
        </w:rPr>
        <w:t>向发包人</w:t>
      </w:r>
      <w:r>
        <w:rPr>
          <w:rFonts w:hint="eastAsia" w:ascii="仿宋_GB2312" w:hAnsi="仿宋_GB2312" w:eastAsia="仿宋_GB2312" w:cs="仿宋_GB2312"/>
          <w:color w:val="000000"/>
          <w:kern w:val="0"/>
          <w:sz w:val="24"/>
          <w:szCs w:val="24"/>
        </w:rPr>
        <w:t>承担连带责任。</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.2 联合体协议</w:t>
      </w:r>
      <w:r>
        <w:rPr>
          <w:rFonts w:hint="eastAsia" w:ascii="仿宋_GB2312" w:hAnsi="仿宋_GB2312" w:eastAsia="仿宋_GB2312" w:cs="仿宋_GB2312"/>
          <w:color w:val="000000"/>
          <w:kern w:val="0"/>
          <w:sz w:val="24"/>
          <w:szCs w:val="24"/>
        </w:rPr>
        <w:t>，应当约定联合体各成员工作分工，</w:t>
      </w:r>
      <w:r>
        <w:rPr>
          <w:rFonts w:hint="eastAsia" w:ascii="仿宋_GB2312" w:hAnsi="仿宋_GB2312" w:eastAsia="仿宋_GB2312" w:cs="仿宋_GB2312"/>
          <w:color w:val="000000"/>
          <w:kern w:val="0"/>
          <w:sz w:val="24"/>
          <w:szCs w:val="24"/>
        </w:rPr>
        <w:t>经发包人确认后作为合同附件。在履行合同过程中，未经发包人同意，不得修改联合体协议。</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.3 联合体牵头人负责与发包人联系，并接受指示，负责组织联合体各成员全面履行合同。</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3.5.4 发包人向联合体支付设计费用的方式在专用合同条款中约定。</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工程</w:t>
      </w:r>
      <w:r>
        <w:rPr>
          <w:rFonts w:hint="eastAsia" w:ascii="仿宋_GB2312" w:hAnsi="仿宋_GB2312" w:eastAsia="仿宋_GB2312" w:cs="仿宋_GB2312"/>
          <w:b w:val="0"/>
          <w:color w:val="000000"/>
          <w:sz w:val="24"/>
          <w:szCs w:val="24"/>
        </w:rPr>
        <w:t>设计资料</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提供</w:t>
      </w:r>
      <w:r>
        <w:rPr>
          <w:rFonts w:hint="eastAsia" w:ascii="仿宋_GB2312" w:hAnsi="仿宋_GB2312" w:eastAsia="仿宋_GB2312" w:cs="仿宋_GB2312"/>
          <w:b w:val="0"/>
          <w:color w:val="000000"/>
          <w:sz w:val="24"/>
          <w:szCs w:val="24"/>
        </w:rPr>
        <w:t>工程</w:t>
      </w:r>
      <w:r>
        <w:rPr>
          <w:rFonts w:hint="eastAsia" w:ascii="仿宋_GB2312" w:hAnsi="仿宋_GB2312" w:eastAsia="仿宋_GB2312" w:cs="仿宋_GB2312"/>
          <w:b w:val="0"/>
          <w:color w:val="000000"/>
          <w:sz w:val="24"/>
          <w:szCs w:val="24"/>
        </w:rPr>
        <w:t>设计资料</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发包人应当在</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前</w:t>
      </w:r>
      <w:r>
        <w:rPr>
          <w:rFonts w:hint="eastAsia" w:ascii="仿宋_GB2312" w:hAnsi="仿宋_GB2312" w:eastAsia="仿宋_GB2312" w:cs="仿宋_GB2312"/>
          <w:color w:val="000000"/>
          <w:kern w:val="0"/>
          <w:sz w:val="24"/>
          <w:szCs w:val="24"/>
        </w:rPr>
        <w:t>或专用合同条款附件2约定的时间</w:t>
      </w:r>
      <w:r>
        <w:rPr>
          <w:rFonts w:hint="eastAsia" w:ascii="仿宋_GB2312" w:hAnsi="仿宋_GB2312" w:eastAsia="仿宋_GB2312" w:cs="仿宋_GB2312"/>
          <w:color w:val="000000"/>
          <w:kern w:val="0"/>
          <w:sz w:val="24"/>
          <w:szCs w:val="24"/>
        </w:rPr>
        <w:t>向</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人提供工程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所必需的</w:t>
      </w:r>
      <w:r>
        <w:rPr>
          <w:rFonts w:hint="eastAsia" w:ascii="仿宋_GB2312" w:hAnsi="仿宋_GB2312" w:eastAsia="仿宋_GB2312" w:cs="仿宋_GB2312"/>
          <w:color w:val="000000"/>
          <w:kern w:val="0"/>
          <w:sz w:val="24"/>
          <w:szCs w:val="24"/>
        </w:rPr>
        <w:t>工程</w:t>
      </w:r>
      <w:r>
        <w:rPr>
          <w:rFonts w:hint="eastAsia" w:ascii="仿宋_GB2312" w:hAnsi="仿宋_GB2312" w:eastAsia="仿宋_GB2312" w:cs="仿宋_GB2312"/>
          <w:color w:val="000000"/>
          <w:kern w:val="0"/>
          <w:sz w:val="24"/>
          <w:szCs w:val="24"/>
        </w:rPr>
        <w:t>设计资料，并对所提供资料的真实性、准确性和完整性负责。</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按照法律规定确需在工程设计开始后方能提供的设计资料，发包人应及时地在相应工程设计文件提交给发包人前的合理期限内提供，合理期限应以不影响设计人的正常设计为限。</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Cs/>
          <w:color w:val="000000"/>
          <w:sz w:val="24"/>
          <w:szCs w:val="24"/>
        </w:rPr>
        <w:t>4.2</w:t>
      </w:r>
      <w:r>
        <w:rPr>
          <w:rFonts w:hint="eastAsia" w:ascii="仿宋_GB2312" w:hAnsi="仿宋_GB2312" w:eastAsia="仿宋_GB2312" w:cs="仿宋_GB2312"/>
          <w:bCs/>
          <w:color w:val="000000"/>
          <w:sz w:val="24"/>
          <w:szCs w:val="24"/>
        </w:rPr>
        <w:t xml:space="preserve"> 逾期提供的责任</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发包人提交上述文件和资料超过约定期限的，超过约定期限</w:t>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t>天以内，设计人按本合同约定的交付工程设计文件时间相应顺延；超过约定期限</w:t>
      </w:r>
      <w:r>
        <w:rPr>
          <w:rFonts w:hint="eastAsia" w:ascii="仿宋_GB2312" w:hAnsi="仿宋_GB2312" w:eastAsia="仿宋_GB2312" w:cs="仿宋_GB2312"/>
          <w:sz w:val="24"/>
          <w:szCs w:val="24"/>
        </w:rPr>
        <w:t>15</w:t>
      </w:r>
      <w:r>
        <w:rPr>
          <w:rFonts w:hint="eastAsia" w:ascii="仿宋_GB2312" w:hAnsi="仿宋_GB2312" w:eastAsia="仿宋_GB2312" w:cs="仿宋_GB2312"/>
          <w:sz w:val="24"/>
          <w:szCs w:val="24"/>
        </w:rPr>
        <w:t>天以外时，设计人有权重新确定提交工程设计文件的时间。工程设计资料逾期提供导致增加了设计工作量的，设计人可以要求发包人另行支付相应设计费用，并相应延长设计周期。</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88" w:name="_Toc351203532"/>
      <w:bookmarkStart w:id="89" w:name="_Toc337558758"/>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 工程</w:t>
      </w:r>
      <w:r>
        <w:rPr>
          <w:rFonts w:hint="eastAsia" w:ascii="仿宋_GB2312" w:hAnsi="仿宋_GB2312" w:eastAsia="仿宋_GB2312" w:cs="仿宋_GB2312"/>
          <w:b w:val="0"/>
          <w:color w:val="000000"/>
          <w:sz w:val="24"/>
          <w:szCs w:val="24"/>
        </w:rPr>
        <w:t>设计</w:t>
      </w:r>
      <w:bookmarkEnd w:id="88"/>
      <w:r>
        <w:rPr>
          <w:rFonts w:hint="eastAsia" w:ascii="仿宋_GB2312" w:hAnsi="仿宋_GB2312" w:eastAsia="仿宋_GB2312" w:cs="仿宋_GB2312"/>
          <w:b w:val="0"/>
          <w:color w:val="000000"/>
          <w:sz w:val="24"/>
          <w:szCs w:val="24"/>
        </w:rPr>
        <w:t>要求</w:t>
      </w:r>
    </w:p>
    <w:bookmarkEnd w:id="89"/>
    <w:p>
      <w:pPr>
        <w:pStyle w:val="6"/>
        <w:adjustRightInd w:val="0"/>
        <w:snapToGrid w:val="0"/>
        <w:spacing w:before="120" w:after="120" w:line="280" w:lineRule="exact"/>
        <w:ind w:firstLine="480" w:firstLineChars="200"/>
        <w:rPr>
          <w:rFonts w:hint="eastAsia" w:ascii="仿宋_GB2312" w:hAnsi="仿宋_GB2312" w:eastAsia="仿宋_GB2312" w:cs="仿宋_GB2312"/>
          <w:b w:val="0"/>
          <w:bCs w:val="0"/>
          <w:color w:val="000000"/>
          <w:kern w:val="0"/>
          <w:sz w:val="24"/>
          <w:szCs w:val="24"/>
        </w:rPr>
      </w:pPr>
      <w:bookmarkStart w:id="90" w:name="_Toc351203533"/>
      <w:bookmarkStart w:id="91" w:name="_Toc337558759"/>
      <w:r>
        <w:rPr>
          <w:rFonts w:hint="eastAsia" w:ascii="仿宋_GB2312" w:hAnsi="仿宋_GB2312" w:eastAsia="仿宋_GB2312" w:cs="仿宋_GB2312"/>
          <w:b w:val="0"/>
          <w:color w:val="000000"/>
          <w:sz w:val="24"/>
          <w:szCs w:val="24"/>
        </w:rPr>
        <w:t>5.1 工程设计一般要求</w:t>
      </w:r>
    </w:p>
    <w:p>
      <w:pPr>
        <w:pStyle w:val="6"/>
        <w:adjustRightInd w:val="0"/>
        <w:snapToGrid w:val="0"/>
        <w:spacing w:before="0" w:after="0" w:line="280" w:lineRule="exact"/>
        <w:ind w:firstLine="480" w:firstLineChars="20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5</w:t>
      </w:r>
      <w:r>
        <w:rPr>
          <w:rFonts w:hint="eastAsia" w:ascii="仿宋_GB2312" w:hAnsi="仿宋_GB2312" w:eastAsia="仿宋_GB2312" w:cs="仿宋_GB2312"/>
          <w:b w:val="0"/>
          <w:bCs w:val="0"/>
          <w:color w:val="000000"/>
          <w:kern w:val="0"/>
          <w:sz w:val="24"/>
          <w:szCs w:val="24"/>
        </w:rPr>
        <w:t>.</w:t>
      </w:r>
      <w:r>
        <w:rPr>
          <w:rFonts w:hint="eastAsia" w:ascii="仿宋_GB2312" w:hAnsi="仿宋_GB2312" w:eastAsia="仿宋_GB2312" w:cs="仿宋_GB2312"/>
          <w:b w:val="0"/>
          <w:bCs w:val="0"/>
          <w:color w:val="000000"/>
          <w:kern w:val="0"/>
          <w:sz w:val="24"/>
          <w:szCs w:val="24"/>
        </w:rPr>
        <w:t>1.1 对发包人的</w:t>
      </w:r>
      <w:r>
        <w:rPr>
          <w:rFonts w:hint="eastAsia" w:ascii="仿宋_GB2312" w:hAnsi="仿宋_GB2312" w:eastAsia="仿宋_GB2312" w:cs="仿宋_GB2312"/>
          <w:b w:val="0"/>
          <w:bCs w:val="0"/>
          <w:color w:val="000000"/>
          <w:kern w:val="0"/>
          <w:sz w:val="24"/>
          <w:szCs w:val="24"/>
        </w:rPr>
        <w:t>要求</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5.1.1.1 发包人应当遵守法律和技术标准，不得以任何理由要求设计人违反法律和工程质量、安全标准进行工程设计，降低工程质量。</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5.1.1.2 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pPr>
        <w:adjustRightInd w:val="0"/>
        <w:snapToGrid w:val="0"/>
        <w:spacing w:line="280" w:lineRule="exact"/>
        <w:ind w:firstLine="562"/>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5.1.1.3 发包人应当严格遵守主要技术指标控制的前提条件，由于发包人的原因导致工程设计文件超出主要技术指标控制值的，发包人承担相应责任。</w:t>
      </w:r>
    </w:p>
    <w:p>
      <w:pPr>
        <w:pStyle w:val="6"/>
        <w:keepNext w:val="0"/>
        <w:keepLines w:val="0"/>
        <w:adjustRightInd w:val="0"/>
        <w:snapToGrid w:val="0"/>
        <w:spacing w:before="0" w:after="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5.1.2 对设计人的要求</w:t>
      </w:r>
    </w:p>
    <w:p>
      <w:pPr>
        <w:pStyle w:val="6"/>
        <w:keepNext w:val="0"/>
        <w:keepLines w:val="0"/>
        <w:adjustRightInd w:val="0"/>
        <w:snapToGrid w:val="0"/>
        <w:spacing w:before="0" w:after="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5.1.2.1 设计人应当按法律和技术标准的强制性规定及发包人要求进行工程设计。</w:t>
      </w:r>
      <w:r>
        <w:rPr>
          <w:rFonts w:hint="eastAsia" w:ascii="仿宋_GB2312" w:hAnsi="仿宋_GB2312" w:eastAsia="仿宋_GB2312" w:cs="仿宋_GB2312"/>
          <w:b w:val="0"/>
          <w:bCs w:val="0"/>
          <w:kern w:val="0"/>
          <w:sz w:val="24"/>
          <w:szCs w:val="24"/>
        </w:rPr>
        <w:t>有关工程</w:t>
      </w:r>
      <w:r>
        <w:rPr>
          <w:rFonts w:hint="eastAsia" w:ascii="仿宋_GB2312" w:hAnsi="仿宋_GB2312" w:eastAsia="仿宋_GB2312" w:cs="仿宋_GB2312"/>
          <w:b w:val="0"/>
          <w:bCs w:val="0"/>
          <w:kern w:val="0"/>
          <w:sz w:val="24"/>
          <w:szCs w:val="24"/>
        </w:rPr>
        <w:t>设计</w:t>
      </w:r>
      <w:r>
        <w:rPr>
          <w:rFonts w:hint="eastAsia" w:ascii="仿宋_GB2312" w:hAnsi="仿宋_GB2312" w:eastAsia="仿宋_GB2312" w:cs="仿宋_GB2312"/>
          <w:b w:val="0"/>
          <w:bCs w:val="0"/>
          <w:kern w:val="0"/>
          <w:sz w:val="24"/>
          <w:szCs w:val="24"/>
        </w:rPr>
        <w:t>的特殊标准或要求由合同当事人在专用合同条款中约定。</w:t>
      </w:r>
      <w:bookmarkEnd w:id="90"/>
    </w:p>
    <w:p>
      <w:pPr>
        <w:adjustRightInd w:val="0"/>
        <w:snapToGrid w:val="0"/>
        <w:spacing w:line="280" w:lineRule="exact"/>
        <w:ind w:firstLine="650"/>
        <w:rPr>
          <w:rFonts w:hint="eastAsia" w:ascii="仿宋_GB2312" w:hAnsi="仿宋_GB2312" w:eastAsia="仿宋_GB2312" w:cs="仿宋_GB2312"/>
          <w:sz w:val="24"/>
          <w:szCs w:val="24"/>
        </w:rPr>
      </w:pPr>
      <w:r>
        <w:rPr>
          <w:rFonts w:hint="eastAsia" w:ascii="仿宋_GB2312" w:hAnsi="仿宋_GB2312" w:eastAsia="仿宋_GB2312" w:cs="仿宋_GB2312"/>
          <w:bCs/>
          <w:color w:val="000000"/>
          <w:kern w:val="0"/>
          <w:sz w:val="24"/>
          <w:szCs w:val="24"/>
        </w:rPr>
        <w:t>设计人发现发包人提供的工程设计资料有问题的，设计人应当及时通知发包人并经发包人确认。</w:t>
      </w:r>
    </w:p>
    <w:bookmarkEnd w:id="91"/>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仿宋_GB2312" w:hAnsi="仿宋_GB2312" w:eastAsia="仿宋_GB2312" w:cs="仿宋_GB2312"/>
          <w:color w:val="000000"/>
          <w:kern w:val="0"/>
          <w:sz w:val="24"/>
          <w:szCs w:val="24"/>
        </w:rPr>
        <w:t>导致</w:t>
      </w:r>
      <w:r>
        <w:rPr>
          <w:rFonts w:hint="eastAsia" w:ascii="仿宋_GB2312" w:hAnsi="仿宋_GB2312" w:eastAsia="仿宋_GB2312" w:cs="仿宋_GB2312"/>
          <w:color w:val="000000"/>
          <w:kern w:val="0"/>
          <w:sz w:val="24"/>
          <w:szCs w:val="24"/>
        </w:rPr>
        <w:t>增加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设计周期延长的，</w:t>
      </w:r>
      <w:r>
        <w:rPr>
          <w:rFonts w:hint="eastAsia" w:ascii="仿宋_GB2312" w:hAnsi="仿宋_GB2312" w:eastAsia="仿宋_GB2312" w:cs="仿宋_GB2312"/>
          <w:color w:val="000000"/>
          <w:kern w:val="0"/>
          <w:sz w:val="24"/>
          <w:szCs w:val="24"/>
        </w:rPr>
        <w:t>由发包人承担</w:t>
      </w:r>
      <w:r>
        <w:rPr>
          <w:rFonts w:hint="eastAsia" w:ascii="仿宋_GB2312" w:hAnsi="仿宋_GB2312" w:eastAsia="仿宋_GB2312" w:cs="仿宋_GB2312"/>
          <w:color w:val="000000"/>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5.1.2.3 设计人应当根据建筑工程的使用功能和专业技术协调要求，合理确定基础类型、结构体系、结构布置、使用荷载及综合管线等。</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5.1.2.4 </w:t>
      </w:r>
      <w:r>
        <w:rPr>
          <w:rFonts w:hint="eastAsia" w:ascii="仿宋_GB2312" w:hAnsi="仿宋_GB2312" w:eastAsia="仿宋_GB2312" w:cs="仿宋_GB2312"/>
          <w:color w:val="000000"/>
          <w:kern w:val="0"/>
          <w:sz w:val="24"/>
          <w:szCs w:val="24"/>
        </w:rPr>
        <w:t>设计人应当严格执行其双方书面确认的主要技术指标控制值，由于设计人的原因导致工程设计文件超出在专用合同条款中约定的主要技术指标控制值比例的，设计人应当承担相应的违约责任。</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5.1.2.5 设计人在工程设计中选用的材料、设备，应当注明其规格、型号、性能等技术指标及适应性，满足质量、安全、节能、环保等要求。</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5.2 工程设计保证措施</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.1 发包人的</w:t>
      </w:r>
      <w:r>
        <w:rPr>
          <w:rFonts w:hint="eastAsia" w:ascii="仿宋_GB2312" w:hAnsi="仿宋_GB2312" w:eastAsia="仿宋_GB2312" w:cs="仿宋_GB2312"/>
          <w:color w:val="000000"/>
          <w:kern w:val="0"/>
          <w:sz w:val="24"/>
          <w:szCs w:val="24"/>
        </w:rPr>
        <w:t>保证措施</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发包人应按照法律规定及合同约定完成与工程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有关的各项工作。</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 xml:space="preserve">.2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人的</w:t>
      </w:r>
      <w:r>
        <w:rPr>
          <w:rFonts w:hint="eastAsia" w:ascii="仿宋_GB2312" w:hAnsi="仿宋_GB2312" w:eastAsia="仿宋_GB2312" w:cs="仿宋_GB2312"/>
          <w:color w:val="000000"/>
          <w:kern w:val="0"/>
          <w:sz w:val="24"/>
          <w:szCs w:val="24"/>
        </w:rPr>
        <w:t>保证措施</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设计人应做好工程设计的质量与技术管理工作，建立健全工程设计质量保证体系，加强工程设计全过程的质量控制，建立完整的设计文件的设计、复核、审核、会签和批准制度，明确各阶段的责任人。</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3 工程设计文件的要求</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5.3.1 工程设计文件的编制应符合法律、技术标准的强制性规定及合同的要求。</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5.3.2 工程设计依据应完整、准确、可靠，设计方案论证充分，计算成果可靠，并能够实施。</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5.3.3 工程设计文件的深度应满足本合同相应设计阶段的规定要求，并符合国家和行业现行有效的相关规定。</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5.3.4 工程设计文件必须保证工程质量和施工安全等方面的要求，按照有关法律法规规定</w:t>
      </w:r>
      <w:r>
        <w:rPr>
          <w:rFonts w:hint="eastAsia" w:ascii="仿宋_GB2312" w:hAnsi="仿宋_GB2312" w:eastAsia="仿宋_GB2312" w:cs="仿宋_GB2312"/>
          <w:color w:val="000000"/>
          <w:kern w:val="0"/>
          <w:sz w:val="24"/>
          <w:szCs w:val="24"/>
        </w:rPr>
        <w:t>在工程设计文件中提出保障施工作业人员安全和预防生产安全事故的措施建议。</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5.3.5 应根据法律、技术标准要求，保证房屋建筑工程的合理使用寿命年限，并应在工程设计文件中注明相应的合理使用寿命年限。</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bookmarkStart w:id="92" w:name="_Toc351203536"/>
      <w:bookmarkStart w:id="93" w:name="_Toc337558762"/>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4 </w:t>
      </w:r>
      <w:r>
        <w:rPr>
          <w:rFonts w:hint="eastAsia" w:ascii="仿宋_GB2312" w:hAnsi="仿宋_GB2312" w:eastAsia="仿宋_GB2312" w:cs="仿宋_GB2312"/>
          <w:b w:val="0"/>
          <w:color w:val="000000"/>
          <w:sz w:val="24"/>
          <w:szCs w:val="24"/>
        </w:rPr>
        <w:t>不合格工程</w:t>
      </w:r>
      <w:r>
        <w:rPr>
          <w:rFonts w:hint="eastAsia" w:ascii="仿宋_GB2312" w:hAnsi="仿宋_GB2312" w:eastAsia="仿宋_GB2312" w:cs="仿宋_GB2312"/>
          <w:b w:val="0"/>
          <w:color w:val="000000"/>
          <w:sz w:val="24"/>
          <w:szCs w:val="24"/>
        </w:rPr>
        <w:t>设计文件</w:t>
      </w:r>
      <w:r>
        <w:rPr>
          <w:rFonts w:hint="eastAsia" w:ascii="仿宋_GB2312" w:hAnsi="仿宋_GB2312" w:eastAsia="仿宋_GB2312" w:cs="仿宋_GB2312"/>
          <w:b w:val="0"/>
          <w:color w:val="000000"/>
          <w:sz w:val="24"/>
          <w:szCs w:val="24"/>
        </w:rPr>
        <w:t>的处理</w:t>
      </w:r>
      <w:bookmarkEnd w:id="92"/>
    </w:p>
    <w:bookmarkEnd w:id="93"/>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4.1</w:t>
      </w:r>
      <w:r>
        <w:rPr>
          <w:rFonts w:hint="eastAsia" w:ascii="仿宋_GB2312" w:hAnsi="仿宋_GB2312" w:eastAsia="仿宋_GB2312" w:cs="仿宋_GB2312"/>
          <w:color w:val="000000"/>
          <w:kern w:val="0"/>
          <w:sz w:val="24"/>
          <w:szCs w:val="24"/>
        </w:rPr>
        <w:t xml:space="preserve"> 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人原因造成工程</w:t>
      </w:r>
      <w:r>
        <w:rPr>
          <w:rFonts w:hint="eastAsia" w:ascii="仿宋_GB2312" w:hAnsi="仿宋_GB2312" w:eastAsia="仿宋_GB2312" w:cs="仿宋_GB2312"/>
          <w:color w:val="000000"/>
          <w:kern w:val="0"/>
          <w:sz w:val="24"/>
          <w:szCs w:val="24"/>
        </w:rPr>
        <w:t>设计文件</w:t>
      </w:r>
      <w:r>
        <w:rPr>
          <w:rFonts w:hint="eastAsia" w:ascii="仿宋_GB2312" w:hAnsi="仿宋_GB2312" w:eastAsia="仿宋_GB2312" w:cs="仿宋_GB2312"/>
          <w:color w:val="000000"/>
          <w:kern w:val="0"/>
          <w:sz w:val="24"/>
          <w:szCs w:val="24"/>
        </w:rPr>
        <w:t>不合格的，发包人有权要求</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人采取补救措施，直至达到合同要求的质量标准</w:t>
      </w:r>
      <w:r>
        <w:rPr>
          <w:rFonts w:hint="eastAsia" w:ascii="仿宋_GB2312" w:hAnsi="仿宋_GB2312" w:eastAsia="仿宋_GB2312" w:cs="仿宋_GB2312"/>
          <w:color w:val="000000"/>
          <w:kern w:val="0"/>
          <w:sz w:val="24"/>
          <w:szCs w:val="24"/>
        </w:rPr>
        <w:t>，并按第14.2款〔设计人违约责任〕的约定承担责任</w:t>
      </w:r>
      <w:r>
        <w:rPr>
          <w:rFonts w:hint="eastAsia" w:ascii="仿宋_GB2312" w:hAnsi="仿宋_GB2312" w:eastAsia="仿宋_GB2312" w:cs="仿宋_GB2312"/>
          <w:color w:val="000000"/>
          <w:kern w:val="0"/>
          <w:sz w:val="24"/>
          <w:szCs w:val="24"/>
        </w:rPr>
        <w:t xml:space="preserve">。 </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4.2</w:t>
      </w:r>
      <w:r>
        <w:rPr>
          <w:rFonts w:hint="eastAsia" w:ascii="仿宋_GB2312" w:hAnsi="仿宋_GB2312" w:eastAsia="仿宋_GB2312" w:cs="仿宋_GB2312"/>
          <w:color w:val="000000"/>
          <w:kern w:val="0"/>
          <w:sz w:val="24"/>
          <w:szCs w:val="24"/>
        </w:rPr>
        <w:t xml:space="preserve"> 因发包人原因造成工程</w:t>
      </w:r>
      <w:r>
        <w:rPr>
          <w:rFonts w:hint="eastAsia" w:ascii="仿宋_GB2312" w:hAnsi="仿宋_GB2312" w:eastAsia="仿宋_GB2312" w:cs="仿宋_GB2312"/>
          <w:color w:val="000000"/>
          <w:kern w:val="0"/>
          <w:sz w:val="24"/>
          <w:szCs w:val="24"/>
        </w:rPr>
        <w:t>设计文件</w:t>
      </w:r>
      <w:r>
        <w:rPr>
          <w:rFonts w:hint="eastAsia" w:ascii="仿宋_GB2312" w:hAnsi="仿宋_GB2312" w:eastAsia="仿宋_GB2312" w:cs="仿宋_GB2312"/>
          <w:color w:val="000000"/>
          <w:kern w:val="0"/>
          <w:sz w:val="24"/>
          <w:szCs w:val="24"/>
        </w:rPr>
        <w:t>不合格的，</w:t>
      </w:r>
      <w:r>
        <w:rPr>
          <w:rFonts w:hint="eastAsia" w:ascii="仿宋_GB2312" w:hAnsi="仿宋_GB2312" w:eastAsia="仿宋_GB2312" w:cs="仿宋_GB2312"/>
          <w:color w:val="000000"/>
          <w:kern w:val="0"/>
          <w:sz w:val="24"/>
          <w:szCs w:val="24"/>
        </w:rPr>
        <w:t>设计人应当采取补救措施，直至达到合同要求的质量标准，</w:t>
      </w:r>
      <w:r>
        <w:rPr>
          <w:rFonts w:hint="eastAsia" w:ascii="仿宋_GB2312" w:hAnsi="仿宋_GB2312" w:eastAsia="仿宋_GB2312" w:cs="仿宋_GB2312"/>
          <w:color w:val="000000"/>
          <w:kern w:val="0"/>
          <w:sz w:val="24"/>
          <w:szCs w:val="24"/>
        </w:rPr>
        <w:t>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设计周期的延长</w:t>
      </w:r>
      <w:r>
        <w:rPr>
          <w:rFonts w:hint="eastAsia" w:ascii="仿宋_GB2312" w:hAnsi="仿宋_GB2312" w:eastAsia="仿宋_GB2312" w:cs="仿宋_GB2312"/>
          <w:color w:val="000000"/>
          <w:kern w:val="0"/>
          <w:sz w:val="24"/>
          <w:szCs w:val="24"/>
        </w:rPr>
        <w:t>由发包人承担。</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94" w:name="_Toc351203542"/>
      <w:bookmarkStart w:id="95" w:name="_Toc337558767"/>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w:t>
      </w:r>
      <w:r>
        <w:rPr>
          <w:rFonts w:hint="eastAsia" w:ascii="仿宋_GB2312" w:hAnsi="仿宋_GB2312" w:eastAsia="仿宋_GB2312" w:cs="仿宋_GB2312"/>
          <w:b w:val="0"/>
          <w:color w:val="000000"/>
          <w:sz w:val="24"/>
          <w:szCs w:val="24"/>
        </w:rPr>
        <w:t>进度</w:t>
      </w:r>
      <w:bookmarkEnd w:id="94"/>
      <w:r>
        <w:rPr>
          <w:rFonts w:hint="eastAsia" w:ascii="仿宋_GB2312" w:hAnsi="仿宋_GB2312" w:eastAsia="仿宋_GB2312" w:cs="仿宋_GB2312"/>
          <w:b w:val="0"/>
          <w:color w:val="000000"/>
          <w:sz w:val="24"/>
          <w:szCs w:val="24"/>
        </w:rPr>
        <w:t>与周期</w:t>
      </w:r>
    </w:p>
    <w:bookmarkEnd w:id="95"/>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96" w:name="_Toc351203544"/>
      <w:bookmarkStart w:id="97" w:name="_Toc337558769"/>
      <w:bookmarkStart w:id="98" w:name="_Toc296503066"/>
      <w:bookmarkStart w:id="99" w:name="_Toc296346567"/>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w:t>
      </w:r>
      <w:r>
        <w:rPr>
          <w:rFonts w:hint="eastAsia" w:ascii="仿宋_GB2312" w:hAnsi="仿宋_GB2312" w:eastAsia="仿宋_GB2312" w:cs="仿宋_GB2312"/>
          <w:b w:val="0"/>
          <w:color w:val="000000"/>
          <w:sz w:val="24"/>
          <w:szCs w:val="24"/>
        </w:rPr>
        <w:t>进度计划</w:t>
      </w:r>
      <w:bookmarkEnd w:id="96"/>
    </w:p>
    <w:bookmarkEnd w:id="97"/>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 xml:space="preserve">.1 </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进度计划的编制</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人应按照</w:t>
      </w:r>
      <w:r>
        <w:rPr>
          <w:rFonts w:hint="eastAsia" w:ascii="仿宋_GB2312" w:hAnsi="仿宋_GB2312" w:eastAsia="仿宋_GB2312" w:cs="仿宋_GB2312"/>
          <w:color w:val="000000"/>
          <w:kern w:val="0"/>
          <w:sz w:val="24"/>
          <w:szCs w:val="24"/>
        </w:rPr>
        <w:t>专用合同条款</w:t>
      </w:r>
      <w:r>
        <w:rPr>
          <w:rFonts w:hint="eastAsia" w:ascii="仿宋_GB2312" w:hAnsi="仿宋_GB2312" w:eastAsia="仿宋_GB2312" w:cs="仿宋_GB2312"/>
          <w:color w:val="000000"/>
          <w:kern w:val="0"/>
          <w:sz w:val="24"/>
          <w:szCs w:val="24"/>
        </w:rPr>
        <w:t>约定提交</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进度计划的编制应当符合法律规定和一般工程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实践惯例，</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进度计划经发包人批准后实施。</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进度计划是控制工程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进度的依据，发包人有权按照</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w:t>
      </w:r>
      <w:r>
        <w:rPr>
          <w:rFonts w:hint="eastAsia" w:ascii="仿宋_GB2312" w:hAnsi="仿宋_GB2312" w:eastAsia="仿宋_GB2312" w:cs="仿宋_GB2312"/>
          <w:color w:val="000000"/>
          <w:kern w:val="0"/>
          <w:sz w:val="24"/>
          <w:szCs w:val="24"/>
        </w:rPr>
        <w:t>中列明的关键性控制节点</w:t>
      </w:r>
      <w:r>
        <w:rPr>
          <w:rFonts w:hint="eastAsia" w:ascii="仿宋_GB2312" w:hAnsi="仿宋_GB2312" w:eastAsia="仿宋_GB2312" w:cs="仿宋_GB2312"/>
          <w:color w:val="000000"/>
          <w:kern w:val="0"/>
          <w:sz w:val="24"/>
          <w:szCs w:val="24"/>
        </w:rPr>
        <w:t>检查工程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进度情况。</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工程设计进度计划中的设计周期应由发包人与设计人协商确定，明确约定各阶段设计任务的完成时间区间，</w:t>
      </w:r>
      <w:r>
        <w:rPr>
          <w:rFonts w:hint="eastAsia" w:ascii="仿宋_GB2312" w:hAnsi="仿宋_GB2312" w:eastAsia="仿宋_GB2312" w:cs="仿宋_GB2312"/>
          <w:color w:val="000000"/>
          <w:sz w:val="24"/>
          <w:szCs w:val="24"/>
        </w:rPr>
        <w:t>包括各阶段设计过程中设计人与发包人的交流时间，但不包括相关政府部门对设计成果的审批时间及发包人的审查时间。</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 xml:space="preserve">.2 </w:t>
      </w:r>
      <w:r>
        <w:rPr>
          <w:rFonts w:hint="eastAsia" w:ascii="仿宋_GB2312" w:hAnsi="仿宋_GB2312" w:eastAsia="仿宋_GB2312" w:cs="仿宋_GB2312"/>
          <w:color w:val="000000"/>
          <w:sz w:val="24"/>
          <w:szCs w:val="24"/>
        </w:rPr>
        <w:t>工程设计</w:t>
      </w:r>
      <w:r>
        <w:rPr>
          <w:rFonts w:hint="eastAsia" w:ascii="仿宋_GB2312" w:hAnsi="仿宋_GB2312" w:eastAsia="仿宋_GB2312" w:cs="仿宋_GB2312"/>
          <w:color w:val="000000"/>
          <w:sz w:val="24"/>
          <w:szCs w:val="24"/>
        </w:rPr>
        <w:t>进度计划的修订</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进度计划不符合合同要求或与工程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的实际进度不一致的，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人应向</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人提交修订的</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进度计划，并附具有关措施和相关资料。除专用合同条款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另有约定外，发包人应在收到修订的</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进度计划后</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天内完成审核和批准或提出修改意见</w:t>
      </w:r>
      <w:r>
        <w:rPr>
          <w:rFonts w:hint="eastAsia" w:ascii="仿宋_GB2312" w:hAnsi="仿宋_GB2312" w:eastAsia="仿宋_GB2312" w:cs="仿宋_GB2312"/>
          <w:color w:val="000000"/>
          <w:kern w:val="0"/>
          <w:sz w:val="24"/>
          <w:szCs w:val="24"/>
        </w:rPr>
        <w:t>，否则视为发包人同意设计人提交的修订的工程设计进度计划。</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00" w:name="_Toc351203545"/>
      <w:bookmarkStart w:id="101" w:name="_Toc337558770"/>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2</w:t>
      </w:r>
      <w:r>
        <w:rPr>
          <w:rFonts w:hint="eastAsia" w:ascii="仿宋_GB2312" w:hAnsi="仿宋_GB2312" w:eastAsia="仿宋_GB2312" w:cs="仿宋_GB2312"/>
          <w:b w:val="0"/>
          <w:color w:val="000000"/>
          <w:sz w:val="24"/>
          <w:szCs w:val="24"/>
        </w:rPr>
        <w:t xml:space="preserve"> </w:t>
      </w:r>
      <w:bookmarkEnd w:id="100"/>
      <w:r>
        <w:rPr>
          <w:rFonts w:hint="eastAsia" w:ascii="仿宋_GB2312" w:hAnsi="仿宋_GB2312" w:eastAsia="仿宋_GB2312" w:cs="仿宋_GB2312"/>
          <w:b w:val="0"/>
          <w:color w:val="000000"/>
          <w:sz w:val="24"/>
          <w:szCs w:val="24"/>
        </w:rPr>
        <w:t>工程设计开始</w:t>
      </w:r>
    </w:p>
    <w:bookmarkEnd w:id="101"/>
    <w:p>
      <w:pPr>
        <w:adjustRightInd w:val="0"/>
        <w:snapToGrid w:val="0"/>
        <w:spacing w:line="280" w:lineRule="exact"/>
        <w:ind w:firstLine="501" w:firstLineChars="209"/>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发包人应按照法律规定获得工程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所需的许可。发包人发出的</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通知应符合法律规定</w:t>
      </w:r>
      <w:r>
        <w:rPr>
          <w:rFonts w:hint="eastAsia" w:ascii="仿宋_GB2312" w:hAnsi="仿宋_GB2312" w:eastAsia="仿宋_GB2312" w:cs="仿宋_GB2312"/>
          <w:color w:val="000000"/>
          <w:kern w:val="0"/>
          <w:sz w:val="24"/>
          <w:szCs w:val="24"/>
        </w:rPr>
        <w:t>，一般</w:t>
      </w:r>
      <w:r>
        <w:rPr>
          <w:rFonts w:hint="eastAsia" w:ascii="仿宋_GB2312" w:hAnsi="仿宋_GB2312" w:eastAsia="仿宋_GB2312" w:cs="仿宋_GB2312"/>
          <w:color w:val="000000"/>
          <w:kern w:val="0"/>
          <w:sz w:val="24"/>
          <w:szCs w:val="24"/>
        </w:rPr>
        <w:t>应在计划</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日期7天前向</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人发出</w:t>
      </w:r>
      <w:r>
        <w:rPr>
          <w:rFonts w:hint="eastAsia" w:ascii="仿宋_GB2312" w:hAnsi="仿宋_GB2312" w:eastAsia="仿宋_GB2312" w:cs="仿宋_GB2312"/>
          <w:color w:val="000000"/>
          <w:kern w:val="0"/>
          <w:sz w:val="24"/>
          <w:szCs w:val="24"/>
        </w:rPr>
        <w:t>开始工程设计工作</w:t>
      </w:r>
      <w:r>
        <w:rPr>
          <w:rFonts w:hint="eastAsia" w:ascii="仿宋_GB2312" w:hAnsi="仿宋_GB2312" w:eastAsia="仿宋_GB2312" w:cs="仿宋_GB2312"/>
          <w:color w:val="000000"/>
          <w:kern w:val="0"/>
          <w:sz w:val="24"/>
          <w:szCs w:val="24"/>
        </w:rPr>
        <w:t>通知，</w:t>
      </w:r>
      <w:r>
        <w:rPr>
          <w:rFonts w:hint="eastAsia" w:ascii="仿宋_GB2312" w:hAnsi="仿宋_GB2312" w:eastAsia="仿宋_GB2312" w:cs="仿宋_GB2312"/>
          <w:color w:val="000000"/>
          <w:kern w:val="0"/>
          <w:sz w:val="24"/>
          <w:szCs w:val="24"/>
        </w:rPr>
        <w:t>工程设计周期</w:t>
      </w:r>
      <w:r>
        <w:rPr>
          <w:rFonts w:hint="eastAsia" w:ascii="仿宋_GB2312" w:hAnsi="仿宋_GB2312" w:eastAsia="仿宋_GB2312" w:cs="仿宋_GB2312"/>
          <w:color w:val="000000"/>
          <w:kern w:val="0"/>
          <w:sz w:val="24"/>
          <w:szCs w:val="24"/>
        </w:rPr>
        <w:t>自</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通知中载明的</w:t>
      </w:r>
      <w:r>
        <w:rPr>
          <w:rFonts w:hint="eastAsia" w:ascii="仿宋_GB2312" w:hAnsi="仿宋_GB2312" w:eastAsia="仿宋_GB2312" w:cs="仿宋_GB2312"/>
          <w:color w:val="000000"/>
          <w:kern w:val="0"/>
          <w:sz w:val="24"/>
          <w:szCs w:val="24"/>
        </w:rPr>
        <w:t>开始设计的</w:t>
      </w:r>
      <w:r>
        <w:rPr>
          <w:rFonts w:hint="eastAsia" w:ascii="仿宋_GB2312" w:hAnsi="仿宋_GB2312" w:eastAsia="仿宋_GB2312" w:cs="仿宋_GB2312"/>
          <w:color w:val="000000"/>
          <w:kern w:val="0"/>
          <w:sz w:val="24"/>
          <w:szCs w:val="24"/>
        </w:rPr>
        <w:t>日期起算。</w:t>
      </w:r>
    </w:p>
    <w:p>
      <w:pPr>
        <w:autoSpaceDE w:val="0"/>
        <w:autoSpaceDN w:val="0"/>
        <w:adjustRightInd w:val="0"/>
        <w:snapToGrid w:val="0"/>
        <w:spacing w:line="280" w:lineRule="exact"/>
        <w:ind w:firstLine="504" w:firstLineChars="21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设计人应当在收到发包人提供的工程设计资料及专用合同条款约定的定金或预付款后，开始工程设计工作。</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各设计阶段的开始时间均以设计人收到的发包人发出开始设计工作的书面通知书</w:t>
      </w:r>
      <w:r>
        <w:rPr>
          <w:rFonts w:hint="eastAsia" w:ascii="仿宋_GB2312" w:hAnsi="仿宋_GB2312" w:eastAsia="仿宋_GB2312" w:cs="仿宋_GB2312"/>
          <w:sz w:val="24"/>
          <w:szCs w:val="24"/>
        </w:rPr>
        <w:t>中载明的</w:t>
      </w:r>
      <w:r>
        <w:rPr>
          <w:rFonts w:hint="eastAsia" w:ascii="仿宋_GB2312" w:hAnsi="仿宋_GB2312" w:eastAsia="仿宋_GB2312" w:cs="仿宋_GB2312"/>
          <w:color w:val="000000"/>
          <w:kern w:val="0"/>
          <w:sz w:val="24"/>
          <w:szCs w:val="24"/>
        </w:rPr>
        <w:t>开始设计的</w:t>
      </w:r>
      <w:r>
        <w:rPr>
          <w:rFonts w:hint="eastAsia" w:ascii="仿宋_GB2312" w:hAnsi="仿宋_GB2312" w:eastAsia="仿宋_GB2312" w:cs="仿宋_GB2312"/>
          <w:color w:val="000000"/>
          <w:kern w:val="0"/>
          <w:sz w:val="24"/>
          <w:szCs w:val="24"/>
        </w:rPr>
        <w:t>日期起算。</w:t>
      </w:r>
    </w:p>
    <w:bookmarkEnd w:id="98"/>
    <w:bookmarkEnd w:id="99"/>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02" w:name="_Toc351203547"/>
      <w:bookmarkStart w:id="103" w:name="_Toc296503073"/>
      <w:bookmarkStart w:id="104" w:name="_Toc337558772"/>
      <w:bookmarkStart w:id="105" w:name="_Toc296346574"/>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3 工程设计进度</w:t>
      </w:r>
      <w:r>
        <w:rPr>
          <w:rFonts w:hint="eastAsia" w:ascii="仿宋_GB2312" w:hAnsi="仿宋_GB2312" w:eastAsia="仿宋_GB2312" w:cs="仿宋_GB2312"/>
          <w:b w:val="0"/>
          <w:color w:val="000000"/>
          <w:sz w:val="24"/>
          <w:szCs w:val="24"/>
        </w:rPr>
        <w:t>延误</w:t>
      </w:r>
      <w:bookmarkEnd w:id="102"/>
    </w:p>
    <w:bookmarkEnd w:id="103"/>
    <w:bookmarkEnd w:id="104"/>
    <w:bookmarkEnd w:id="105"/>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.1 因发包人原因导致</w:t>
      </w:r>
      <w:r>
        <w:rPr>
          <w:rFonts w:hint="eastAsia" w:ascii="仿宋_GB2312" w:hAnsi="仿宋_GB2312" w:eastAsia="仿宋_GB2312" w:cs="仿宋_GB2312"/>
          <w:color w:val="000000"/>
          <w:kern w:val="0"/>
          <w:sz w:val="24"/>
          <w:szCs w:val="24"/>
        </w:rPr>
        <w:t>工程设计进度</w:t>
      </w:r>
      <w:r>
        <w:rPr>
          <w:rFonts w:hint="eastAsia" w:ascii="仿宋_GB2312" w:hAnsi="仿宋_GB2312" w:eastAsia="仿宋_GB2312" w:cs="仿宋_GB2312"/>
          <w:color w:val="000000"/>
          <w:kern w:val="0"/>
          <w:sz w:val="24"/>
          <w:szCs w:val="24"/>
        </w:rPr>
        <w:t>延误</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在合同履行过程中，</w:t>
      </w:r>
      <w:r>
        <w:rPr>
          <w:rFonts w:hint="eastAsia" w:ascii="仿宋_GB2312" w:hAnsi="仿宋_GB2312" w:eastAsia="仿宋_GB2312" w:cs="仿宋_GB2312"/>
          <w:color w:val="000000"/>
          <w:kern w:val="0"/>
          <w:sz w:val="24"/>
          <w:szCs w:val="24"/>
        </w:rPr>
        <w:t>发包人导致工程设计进度延误的情形主要有</w:t>
      </w:r>
      <w:r>
        <w:rPr>
          <w:rFonts w:hint="eastAsia" w:ascii="仿宋_GB2312" w:hAnsi="仿宋_GB2312" w:eastAsia="仿宋_GB2312" w:cs="仿宋_GB2312"/>
          <w:color w:val="000000"/>
          <w:kern w:val="0"/>
          <w:sz w:val="24"/>
          <w:szCs w:val="24"/>
        </w:rPr>
        <w:t xml:space="preserve">： </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（1）发包人未能按合同约定提供</w:t>
      </w:r>
      <w:r>
        <w:rPr>
          <w:rFonts w:hint="eastAsia" w:ascii="仿宋_GB2312" w:hAnsi="仿宋_GB2312" w:eastAsia="仿宋_GB2312" w:cs="仿宋_GB2312"/>
          <w:color w:val="000000"/>
          <w:kern w:val="0"/>
          <w:sz w:val="24"/>
          <w:szCs w:val="24"/>
        </w:rPr>
        <w:t>工程设计资料</w:t>
      </w:r>
      <w:r>
        <w:rPr>
          <w:rFonts w:hint="eastAsia" w:ascii="仿宋_GB2312" w:hAnsi="仿宋_GB2312" w:eastAsia="仿宋_GB2312" w:cs="仿宋_GB2312"/>
          <w:color w:val="000000"/>
          <w:kern w:val="0"/>
          <w:sz w:val="24"/>
          <w:szCs w:val="24"/>
        </w:rPr>
        <w:t>或所提供</w:t>
      </w:r>
      <w:r>
        <w:rPr>
          <w:rFonts w:hint="eastAsia" w:ascii="仿宋_GB2312" w:hAnsi="仿宋_GB2312" w:eastAsia="仿宋_GB2312" w:cs="仿宋_GB2312"/>
          <w:color w:val="000000"/>
          <w:kern w:val="0"/>
          <w:sz w:val="24"/>
          <w:szCs w:val="24"/>
        </w:rPr>
        <w:t>的工程设计资料</w:t>
      </w:r>
      <w:r>
        <w:rPr>
          <w:rFonts w:hint="eastAsia" w:ascii="仿宋_GB2312" w:hAnsi="仿宋_GB2312" w:eastAsia="仿宋_GB2312" w:cs="仿宋_GB2312"/>
          <w:color w:val="000000"/>
          <w:kern w:val="0"/>
          <w:sz w:val="24"/>
          <w:szCs w:val="24"/>
        </w:rPr>
        <w:t>不符合合同约定</w:t>
      </w:r>
      <w:r>
        <w:rPr>
          <w:rFonts w:hint="eastAsia" w:ascii="仿宋_GB2312" w:hAnsi="仿宋_GB2312" w:eastAsia="仿宋_GB2312" w:cs="仿宋_GB2312"/>
          <w:color w:val="000000"/>
          <w:kern w:val="0"/>
          <w:sz w:val="24"/>
          <w:szCs w:val="24"/>
        </w:rPr>
        <w:t>或</w:t>
      </w:r>
      <w:r>
        <w:rPr>
          <w:rFonts w:hint="eastAsia" w:ascii="仿宋_GB2312" w:hAnsi="仿宋_GB2312" w:eastAsia="仿宋_GB2312" w:cs="仿宋_GB2312"/>
          <w:color w:val="000000"/>
          <w:kern w:val="0"/>
          <w:sz w:val="24"/>
          <w:szCs w:val="24"/>
        </w:rPr>
        <w:t>存在错误或疏漏的；</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（2）发包人未能按合同约定日期</w:t>
      </w:r>
      <w:r>
        <w:rPr>
          <w:rFonts w:hint="eastAsia" w:ascii="仿宋_GB2312" w:hAnsi="仿宋_GB2312" w:eastAsia="仿宋_GB2312" w:cs="仿宋_GB2312"/>
          <w:color w:val="000000"/>
          <w:kern w:val="0"/>
          <w:sz w:val="24"/>
          <w:szCs w:val="24"/>
        </w:rPr>
        <w:t>足额</w:t>
      </w:r>
      <w:r>
        <w:rPr>
          <w:rFonts w:hint="eastAsia" w:ascii="仿宋_GB2312" w:hAnsi="仿宋_GB2312" w:eastAsia="仿宋_GB2312" w:cs="仿宋_GB2312"/>
          <w:color w:val="000000"/>
          <w:kern w:val="0"/>
          <w:sz w:val="24"/>
          <w:szCs w:val="24"/>
        </w:rPr>
        <w:t>支付</w:t>
      </w:r>
      <w:r>
        <w:rPr>
          <w:rFonts w:hint="eastAsia" w:ascii="仿宋_GB2312" w:hAnsi="仿宋_GB2312" w:eastAsia="仿宋_GB2312" w:cs="仿宋_GB2312"/>
          <w:color w:val="000000"/>
          <w:kern w:val="0"/>
          <w:sz w:val="24"/>
          <w:szCs w:val="24"/>
        </w:rPr>
        <w:t>定金或预付款</w:t>
      </w:r>
      <w:r>
        <w:rPr>
          <w:rFonts w:hint="eastAsia" w:ascii="仿宋_GB2312" w:hAnsi="仿宋_GB2312" w:eastAsia="仿宋_GB2312" w:cs="仿宋_GB2312"/>
          <w:color w:val="000000"/>
          <w:kern w:val="0"/>
          <w:sz w:val="24"/>
          <w:szCs w:val="24"/>
        </w:rPr>
        <w:t>、进度款的；</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（3）发包人提出影响设计周期的设计变更要求的；</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）专用合同条款中约定的其他情形。</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因发包人原因未按计划</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的，发包人应按实际</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日期顺延</w:t>
      </w:r>
      <w:r>
        <w:rPr>
          <w:rFonts w:hint="eastAsia" w:ascii="仿宋_GB2312" w:hAnsi="仿宋_GB2312" w:eastAsia="仿宋_GB2312" w:cs="仿宋_GB2312"/>
          <w:color w:val="000000"/>
          <w:kern w:val="0"/>
          <w:sz w:val="24"/>
          <w:szCs w:val="24"/>
        </w:rPr>
        <w:t>完成设计</w:t>
      </w:r>
      <w:r>
        <w:rPr>
          <w:rFonts w:hint="eastAsia" w:ascii="仿宋_GB2312" w:hAnsi="仿宋_GB2312" w:eastAsia="仿宋_GB2312" w:cs="仿宋_GB2312"/>
          <w:color w:val="000000"/>
          <w:kern w:val="0"/>
          <w:sz w:val="24"/>
          <w:szCs w:val="24"/>
        </w:rPr>
        <w:t>日期。</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color w:val="000000"/>
          <w:sz w:val="24"/>
          <w:szCs w:val="24"/>
        </w:rPr>
        <w:t>设计人应</w:t>
      </w:r>
      <w:r>
        <w:rPr>
          <w:rFonts w:hint="eastAsia" w:ascii="仿宋_GB2312" w:hAnsi="仿宋_GB2312" w:eastAsia="仿宋_GB2312" w:cs="仿宋_GB2312"/>
          <w:color w:val="000000"/>
          <w:sz w:val="24"/>
          <w:szCs w:val="24"/>
        </w:rPr>
        <w:t>在发生</w:t>
      </w:r>
      <w:r>
        <w:rPr>
          <w:rFonts w:hint="eastAsia" w:ascii="仿宋_GB2312" w:hAnsi="仿宋_GB2312" w:eastAsia="仿宋_GB2312" w:cs="仿宋_GB2312"/>
          <w:color w:val="000000"/>
          <w:sz w:val="24"/>
          <w:szCs w:val="24"/>
        </w:rPr>
        <w:t>上述</w:t>
      </w:r>
      <w:r>
        <w:rPr>
          <w:rFonts w:hint="eastAsia" w:ascii="仿宋_GB2312" w:hAnsi="仿宋_GB2312" w:eastAsia="仿宋_GB2312" w:cs="仿宋_GB2312"/>
          <w:color w:val="000000"/>
          <w:sz w:val="24"/>
          <w:szCs w:val="24"/>
        </w:rPr>
        <w:t>情</w:t>
      </w:r>
      <w:r>
        <w:rPr>
          <w:rFonts w:hint="eastAsia" w:ascii="仿宋_GB2312" w:hAnsi="仿宋_GB2312" w:eastAsia="仿宋_GB2312" w:cs="仿宋_GB2312"/>
          <w:color w:val="000000"/>
          <w:sz w:val="24"/>
          <w:szCs w:val="24"/>
        </w:rPr>
        <w:t>形</w:t>
      </w:r>
      <w:r>
        <w:rPr>
          <w:rFonts w:hint="eastAsia" w:ascii="仿宋_GB2312" w:hAnsi="仿宋_GB2312" w:eastAsia="仿宋_GB2312" w:cs="仿宋_GB2312"/>
          <w:color w:val="000000"/>
          <w:sz w:val="24"/>
          <w:szCs w:val="24"/>
        </w:rPr>
        <w:t>后</w:t>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rPr>
        <w:t>天内向</w:t>
      </w:r>
      <w:r>
        <w:rPr>
          <w:rFonts w:hint="eastAsia" w:ascii="仿宋_GB2312" w:hAnsi="仿宋_GB2312" w:eastAsia="仿宋_GB2312" w:cs="仿宋_GB2312"/>
          <w:color w:val="000000"/>
          <w:sz w:val="24"/>
          <w:szCs w:val="24"/>
        </w:rPr>
        <w:t>发包人</w:t>
      </w:r>
      <w:r>
        <w:rPr>
          <w:rFonts w:hint="eastAsia" w:ascii="仿宋_GB2312" w:hAnsi="仿宋_GB2312" w:eastAsia="仿宋_GB2312" w:cs="仿宋_GB2312"/>
          <w:color w:val="000000"/>
          <w:sz w:val="24"/>
          <w:szCs w:val="24"/>
        </w:rPr>
        <w:t>发出要求延期的书面通知，</w:t>
      </w: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rPr>
        <w:t>发生</w:t>
      </w:r>
      <w:r>
        <w:rPr>
          <w:rFonts w:hint="eastAsia" w:ascii="仿宋_GB2312" w:hAnsi="仿宋_GB2312" w:eastAsia="仿宋_GB2312" w:cs="仿宋_GB2312"/>
          <w:color w:val="000000"/>
          <w:sz w:val="24"/>
          <w:szCs w:val="24"/>
        </w:rPr>
        <w:t>该</w:t>
      </w:r>
      <w:r>
        <w:rPr>
          <w:rFonts w:hint="eastAsia" w:ascii="仿宋_GB2312" w:hAnsi="仿宋_GB2312" w:eastAsia="仿宋_GB2312" w:cs="仿宋_GB2312"/>
          <w:color w:val="000000"/>
          <w:sz w:val="24"/>
          <w:szCs w:val="24"/>
        </w:rPr>
        <w:t>情</w:t>
      </w:r>
      <w:r>
        <w:rPr>
          <w:rFonts w:hint="eastAsia" w:ascii="仿宋_GB2312" w:hAnsi="仿宋_GB2312" w:eastAsia="仿宋_GB2312" w:cs="仿宋_GB2312"/>
          <w:color w:val="000000"/>
          <w:sz w:val="24"/>
          <w:szCs w:val="24"/>
        </w:rPr>
        <w:t>形</w:t>
      </w:r>
      <w:r>
        <w:rPr>
          <w:rFonts w:hint="eastAsia" w:ascii="仿宋_GB2312" w:hAnsi="仿宋_GB2312" w:eastAsia="仿宋_GB2312" w:cs="仿宋_GB2312"/>
          <w:color w:val="000000"/>
          <w:sz w:val="24"/>
          <w:szCs w:val="24"/>
        </w:rPr>
        <w:t>后</w:t>
      </w:r>
      <w:r>
        <w:rPr>
          <w:rFonts w:hint="eastAsia" w:ascii="仿宋_GB2312" w:hAnsi="仿宋_GB2312" w:eastAsia="仿宋_GB2312" w:cs="仿宋_GB2312"/>
          <w:color w:val="000000"/>
          <w:sz w:val="24"/>
          <w:szCs w:val="24"/>
        </w:rPr>
        <w:t>10</w:t>
      </w:r>
      <w:r>
        <w:rPr>
          <w:rFonts w:hint="eastAsia" w:ascii="仿宋_GB2312" w:hAnsi="仿宋_GB2312" w:eastAsia="仿宋_GB2312" w:cs="仿宋_GB2312"/>
          <w:color w:val="000000"/>
          <w:sz w:val="24"/>
          <w:szCs w:val="24"/>
        </w:rPr>
        <w:t>天内提交要求延期的详细说明供</w:t>
      </w:r>
      <w:r>
        <w:rPr>
          <w:rFonts w:hint="eastAsia" w:ascii="仿宋_GB2312" w:hAnsi="仿宋_GB2312" w:eastAsia="仿宋_GB2312" w:cs="仿宋_GB2312"/>
          <w:color w:val="000000"/>
          <w:sz w:val="24"/>
          <w:szCs w:val="24"/>
        </w:rPr>
        <w:t>发包人审查。</w:t>
      </w:r>
      <w:r>
        <w:rPr>
          <w:rFonts w:hint="eastAsia" w:ascii="仿宋_GB2312" w:hAnsi="仿宋_GB2312" w:eastAsia="仿宋_GB2312" w:cs="仿宋_GB2312"/>
          <w:color w:val="000000"/>
          <w:kern w:val="0"/>
          <w:sz w:val="24"/>
          <w:szCs w:val="24"/>
        </w:rPr>
        <w:t>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color w:val="000000"/>
          <w:sz w:val="24"/>
          <w:szCs w:val="24"/>
        </w:rPr>
        <w:t>发包人</w:t>
      </w:r>
      <w:r>
        <w:rPr>
          <w:rFonts w:hint="eastAsia" w:ascii="仿宋_GB2312" w:hAnsi="仿宋_GB2312" w:eastAsia="仿宋_GB2312" w:cs="仿宋_GB2312"/>
          <w:color w:val="000000"/>
          <w:sz w:val="24"/>
          <w:szCs w:val="24"/>
        </w:rPr>
        <w:t>收到</w:t>
      </w:r>
      <w:r>
        <w:rPr>
          <w:rFonts w:hint="eastAsia" w:ascii="仿宋_GB2312" w:hAnsi="仿宋_GB2312" w:eastAsia="仿宋_GB2312" w:cs="仿宋_GB2312"/>
          <w:color w:val="000000"/>
          <w:sz w:val="24"/>
          <w:szCs w:val="24"/>
        </w:rPr>
        <w:t>设计人</w:t>
      </w:r>
      <w:r>
        <w:rPr>
          <w:rFonts w:hint="eastAsia" w:ascii="仿宋_GB2312" w:hAnsi="仿宋_GB2312" w:eastAsia="仿宋_GB2312" w:cs="仿宋_GB2312"/>
          <w:color w:val="000000"/>
          <w:sz w:val="24"/>
          <w:szCs w:val="24"/>
        </w:rPr>
        <w:t>要求延期的详细说明后，</w:t>
      </w:r>
      <w:r>
        <w:rPr>
          <w:rFonts w:hint="eastAsia" w:ascii="仿宋_GB2312" w:hAnsi="仿宋_GB2312" w:eastAsia="仿宋_GB2312" w:cs="仿宋_GB2312"/>
          <w:color w:val="000000"/>
          <w:sz w:val="24"/>
          <w:szCs w:val="24"/>
        </w:rPr>
        <w:t>应</w:t>
      </w:r>
      <w:r>
        <w:rPr>
          <w:rFonts w:hint="eastAsia" w:ascii="仿宋_GB2312" w:hAnsi="仿宋_GB2312" w:eastAsia="仿宋_GB2312" w:cs="仿宋_GB2312"/>
          <w:color w:val="000000"/>
          <w:sz w:val="24"/>
          <w:szCs w:val="24"/>
        </w:rPr>
        <w:t>在</w:t>
      </w:r>
      <w:r>
        <w:rPr>
          <w:rFonts w:hint="eastAsia" w:ascii="仿宋_GB2312" w:hAnsi="仿宋_GB2312" w:eastAsia="仿宋_GB2312" w:cs="仿宋_GB2312"/>
          <w:color w:val="000000"/>
          <w:sz w:val="24"/>
          <w:szCs w:val="24"/>
        </w:rPr>
        <w:t>5</w:t>
      </w:r>
      <w:r>
        <w:rPr>
          <w:rFonts w:hint="eastAsia" w:ascii="仿宋_GB2312" w:hAnsi="仿宋_GB2312" w:eastAsia="仿宋_GB2312" w:cs="仿宋_GB2312"/>
          <w:color w:val="000000"/>
          <w:sz w:val="24"/>
          <w:szCs w:val="24"/>
        </w:rPr>
        <w:t>天内</w:t>
      </w:r>
      <w:r>
        <w:rPr>
          <w:rFonts w:hint="eastAsia" w:ascii="仿宋_GB2312" w:hAnsi="仿宋_GB2312" w:eastAsia="仿宋_GB2312" w:cs="仿宋_GB2312"/>
          <w:color w:val="000000"/>
          <w:sz w:val="24"/>
          <w:szCs w:val="24"/>
        </w:rPr>
        <w:t>进行</w:t>
      </w:r>
      <w:r>
        <w:rPr>
          <w:rFonts w:hint="eastAsia" w:ascii="仿宋_GB2312" w:hAnsi="仿宋_GB2312" w:eastAsia="仿宋_GB2312" w:cs="仿宋_GB2312"/>
          <w:color w:val="000000"/>
          <w:sz w:val="24"/>
          <w:szCs w:val="24"/>
        </w:rPr>
        <w:t>审查</w:t>
      </w:r>
      <w:r>
        <w:rPr>
          <w:rFonts w:hint="eastAsia" w:ascii="仿宋_GB2312" w:hAnsi="仿宋_GB2312" w:eastAsia="仿宋_GB2312" w:cs="仿宋_GB2312"/>
          <w:color w:val="000000"/>
          <w:sz w:val="24"/>
          <w:szCs w:val="24"/>
        </w:rPr>
        <w:t>并就</w:t>
      </w:r>
      <w:r>
        <w:rPr>
          <w:rFonts w:hint="eastAsia" w:ascii="仿宋_GB2312" w:hAnsi="仿宋_GB2312" w:eastAsia="仿宋_GB2312" w:cs="仿宋_GB2312"/>
          <w:color w:val="000000"/>
          <w:sz w:val="24"/>
          <w:szCs w:val="24"/>
        </w:rPr>
        <w:t>是否延长设计周期及延期天数向</w:t>
      </w:r>
      <w:r>
        <w:rPr>
          <w:rFonts w:hint="eastAsia" w:ascii="仿宋_GB2312" w:hAnsi="仿宋_GB2312" w:eastAsia="仿宋_GB2312" w:cs="仿宋_GB2312"/>
          <w:color w:val="000000"/>
          <w:sz w:val="24"/>
          <w:szCs w:val="24"/>
        </w:rPr>
        <w:t>设计人进行</w:t>
      </w:r>
      <w:r>
        <w:rPr>
          <w:rFonts w:hint="eastAsia" w:ascii="仿宋_GB2312" w:hAnsi="仿宋_GB2312" w:eastAsia="仿宋_GB2312" w:cs="仿宋_GB2312"/>
          <w:color w:val="000000"/>
          <w:sz w:val="24"/>
          <w:szCs w:val="24"/>
        </w:rPr>
        <w:t>书面答复。</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如果</w:t>
      </w:r>
      <w:r>
        <w:rPr>
          <w:rFonts w:hint="eastAsia" w:ascii="仿宋_GB2312" w:hAnsi="仿宋_GB2312" w:eastAsia="仿宋_GB2312" w:cs="仿宋_GB2312"/>
          <w:color w:val="000000"/>
          <w:sz w:val="24"/>
          <w:szCs w:val="24"/>
        </w:rPr>
        <w:t>发包人</w:t>
      </w:r>
      <w:r>
        <w:rPr>
          <w:rFonts w:hint="eastAsia" w:ascii="仿宋_GB2312" w:hAnsi="仿宋_GB2312" w:eastAsia="仿宋_GB2312" w:cs="仿宋_GB2312"/>
          <w:color w:val="000000"/>
          <w:sz w:val="24"/>
          <w:szCs w:val="24"/>
        </w:rPr>
        <w:t>在收到</w:t>
      </w:r>
      <w:r>
        <w:rPr>
          <w:rFonts w:hint="eastAsia" w:ascii="仿宋_GB2312" w:hAnsi="仿宋_GB2312" w:eastAsia="仿宋_GB2312" w:cs="仿宋_GB2312"/>
          <w:color w:val="000000"/>
          <w:sz w:val="24"/>
          <w:szCs w:val="24"/>
        </w:rPr>
        <w:t>设计人</w:t>
      </w:r>
      <w:r>
        <w:rPr>
          <w:rFonts w:hint="eastAsia" w:ascii="仿宋_GB2312" w:hAnsi="仿宋_GB2312" w:eastAsia="仿宋_GB2312" w:cs="仿宋_GB2312"/>
          <w:color w:val="000000"/>
          <w:kern w:val="0"/>
          <w:sz w:val="24"/>
          <w:szCs w:val="24"/>
        </w:rPr>
        <w:t>提交</w:t>
      </w:r>
      <w:r>
        <w:rPr>
          <w:rFonts w:hint="eastAsia" w:ascii="仿宋_GB2312" w:hAnsi="仿宋_GB2312" w:eastAsia="仿宋_GB2312" w:cs="仿宋_GB2312"/>
          <w:color w:val="000000"/>
          <w:kern w:val="0"/>
          <w:sz w:val="24"/>
          <w:szCs w:val="24"/>
        </w:rPr>
        <w:t>要求</w:t>
      </w:r>
      <w:r>
        <w:rPr>
          <w:rFonts w:hint="eastAsia" w:ascii="仿宋_GB2312" w:hAnsi="仿宋_GB2312" w:eastAsia="仿宋_GB2312" w:cs="仿宋_GB2312"/>
          <w:color w:val="000000"/>
          <w:sz w:val="24"/>
          <w:szCs w:val="24"/>
        </w:rPr>
        <w:t>延期的详细说明后</w:t>
      </w:r>
      <w:r>
        <w:rPr>
          <w:rFonts w:hint="eastAsia" w:ascii="仿宋_GB2312" w:hAnsi="仿宋_GB2312" w:eastAsia="仿宋_GB2312" w:cs="仿宋_GB2312"/>
          <w:color w:val="000000"/>
          <w:sz w:val="24"/>
          <w:szCs w:val="24"/>
        </w:rPr>
        <w:t>，在约定的期限内</w:t>
      </w:r>
      <w:r>
        <w:rPr>
          <w:rFonts w:hint="eastAsia" w:ascii="仿宋_GB2312" w:hAnsi="仿宋_GB2312" w:eastAsia="仿宋_GB2312" w:cs="仿宋_GB2312"/>
          <w:color w:val="000000"/>
          <w:sz w:val="24"/>
          <w:szCs w:val="24"/>
        </w:rPr>
        <w:t>未予答复，则视为</w:t>
      </w:r>
      <w:r>
        <w:rPr>
          <w:rFonts w:hint="eastAsia" w:ascii="仿宋_GB2312" w:hAnsi="仿宋_GB2312" w:eastAsia="仿宋_GB2312" w:cs="仿宋_GB2312"/>
          <w:color w:val="000000"/>
          <w:sz w:val="24"/>
          <w:szCs w:val="24"/>
        </w:rPr>
        <w:t>设计人</w:t>
      </w:r>
      <w:r>
        <w:rPr>
          <w:rFonts w:hint="eastAsia" w:ascii="仿宋_GB2312" w:hAnsi="仿宋_GB2312" w:eastAsia="仿宋_GB2312" w:cs="仿宋_GB2312"/>
          <w:color w:val="000000"/>
          <w:sz w:val="24"/>
          <w:szCs w:val="24"/>
        </w:rPr>
        <w:t>要求的延期已被发包人批准。</w:t>
      </w:r>
      <w:r>
        <w:rPr>
          <w:rFonts w:hint="eastAsia" w:ascii="仿宋_GB2312" w:hAnsi="仿宋_GB2312" w:eastAsia="仿宋_GB2312" w:cs="仿宋_GB2312"/>
          <w:color w:val="000000"/>
          <w:sz w:val="24"/>
          <w:szCs w:val="24"/>
        </w:rPr>
        <w:t>如果设计人</w:t>
      </w:r>
      <w:r>
        <w:rPr>
          <w:rFonts w:hint="eastAsia" w:ascii="仿宋_GB2312" w:hAnsi="仿宋_GB2312" w:eastAsia="仿宋_GB2312" w:cs="仿宋_GB2312"/>
          <w:color w:val="000000"/>
          <w:sz w:val="24"/>
          <w:szCs w:val="24"/>
        </w:rPr>
        <w:t>未能按</w:t>
      </w:r>
      <w:r>
        <w:rPr>
          <w:rFonts w:hint="eastAsia" w:ascii="仿宋_GB2312" w:hAnsi="仿宋_GB2312" w:eastAsia="仿宋_GB2312" w:cs="仿宋_GB2312"/>
          <w:color w:val="000000"/>
          <w:sz w:val="24"/>
          <w:szCs w:val="24"/>
        </w:rPr>
        <w:t>本款约</w:t>
      </w:r>
      <w:r>
        <w:rPr>
          <w:rFonts w:hint="eastAsia" w:ascii="仿宋_GB2312" w:hAnsi="仿宋_GB2312" w:eastAsia="仿宋_GB2312" w:cs="仿宋_GB2312"/>
          <w:color w:val="000000"/>
          <w:sz w:val="24"/>
          <w:szCs w:val="24"/>
        </w:rPr>
        <w:t>定的时间内发出要求延期的通知并提交详细资料，则</w:t>
      </w:r>
      <w:r>
        <w:rPr>
          <w:rFonts w:hint="eastAsia" w:ascii="仿宋_GB2312" w:hAnsi="仿宋_GB2312" w:eastAsia="仿宋_GB2312" w:cs="仿宋_GB2312"/>
          <w:color w:val="000000"/>
          <w:sz w:val="24"/>
          <w:szCs w:val="24"/>
        </w:rPr>
        <w:t>发包人</w:t>
      </w:r>
      <w:r>
        <w:rPr>
          <w:rFonts w:hint="eastAsia" w:ascii="仿宋_GB2312" w:hAnsi="仿宋_GB2312" w:eastAsia="仿宋_GB2312" w:cs="仿宋_GB2312"/>
          <w:color w:val="000000"/>
          <w:sz w:val="24"/>
          <w:szCs w:val="24"/>
        </w:rPr>
        <w:t>可拒绝作出任何延期的决定。</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发包人上述工程设计进度延误情形</w:t>
      </w:r>
      <w:r>
        <w:rPr>
          <w:rFonts w:hint="eastAsia" w:ascii="仿宋_GB2312" w:hAnsi="仿宋_GB2312" w:eastAsia="仿宋_GB2312" w:cs="仿宋_GB2312"/>
          <w:sz w:val="24"/>
          <w:szCs w:val="24"/>
        </w:rPr>
        <w:t>导致增加了设计工作量的，发包人应当另行支付相应设计费用。</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.2 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人原因导致</w:t>
      </w:r>
      <w:r>
        <w:rPr>
          <w:rFonts w:hint="eastAsia" w:ascii="仿宋_GB2312" w:hAnsi="仿宋_GB2312" w:eastAsia="仿宋_GB2312" w:cs="仿宋_GB2312"/>
          <w:color w:val="000000"/>
          <w:kern w:val="0"/>
          <w:sz w:val="24"/>
          <w:szCs w:val="24"/>
        </w:rPr>
        <w:t>工程设计进度</w:t>
      </w:r>
      <w:r>
        <w:rPr>
          <w:rFonts w:hint="eastAsia" w:ascii="仿宋_GB2312" w:hAnsi="仿宋_GB2312" w:eastAsia="仿宋_GB2312" w:cs="仿宋_GB2312"/>
          <w:color w:val="000000"/>
          <w:kern w:val="0"/>
          <w:sz w:val="24"/>
          <w:szCs w:val="24"/>
        </w:rPr>
        <w:t>延误</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bookmarkStart w:id="106" w:name="_Toc296346577"/>
      <w:bookmarkStart w:id="107" w:name="_Toc296503076"/>
      <w:r>
        <w:rPr>
          <w:rFonts w:hint="eastAsia" w:ascii="仿宋_GB2312" w:hAnsi="仿宋_GB2312" w:eastAsia="仿宋_GB2312" w:cs="仿宋_GB2312"/>
          <w:color w:val="000000"/>
          <w:kern w:val="0"/>
          <w:sz w:val="24"/>
          <w:szCs w:val="24"/>
        </w:rPr>
        <w:t>因</w:t>
      </w:r>
      <w:bookmarkEnd w:id="106"/>
      <w:bookmarkEnd w:id="107"/>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w:t>
      </w:r>
      <w:r>
        <w:rPr>
          <w:rFonts w:hint="eastAsia" w:ascii="仿宋_GB2312" w:hAnsi="仿宋_GB2312" w:eastAsia="仿宋_GB2312" w:cs="仿宋_GB2312"/>
          <w:color w:val="000000"/>
          <w:kern w:val="0"/>
          <w:sz w:val="24"/>
          <w:szCs w:val="24"/>
        </w:rPr>
        <w:t>导致工程设计进度</w:t>
      </w:r>
      <w:r>
        <w:rPr>
          <w:rFonts w:hint="eastAsia" w:ascii="仿宋_GB2312" w:hAnsi="仿宋_GB2312" w:eastAsia="仿宋_GB2312" w:cs="仿宋_GB2312"/>
          <w:color w:val="000000"/>
          <w:kern w:val="0"/>
          <w:sz w:val="24"/>
          <w:szCs w:val="24"/>
        </w:rPr>
        <w:t>延误的，</w:t>
      </w:r>
      <w:r>
        <w:rPr>
          <w:rFonts w:hint="eastAsia" w:ascii="仿宋_GB2312" w:hAnsi="仿宋_GB2312" w:eastAsia="仿宋_GB2312" w:cs="仿宋_GB2312"/>
          <w:color w:val="000000"/>
          <w:kern w:val="0"/>
          <w:sz w:val="24"/>
          <w:szCs w:val="24"/>
        </w:rPr>
        <w:t>设计人应当按照第14.2款〔设计人违约责任〕承担责任</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人支付逾期</w:t>
      </w:r>
      <w:r>
        <w:rPr>
          <w:rFonts w:hint="eastAsia" w:ascii="仿宋_GB2312" w:hAnsi="仿宋_GB2312" w:eastAsia="仿宋_GB2312" w:cs="仿宋_GB2312"/>
          <w:color w:val="000000"/>
          <w:kern w:val="0"/>
          <w:sz w:val="24"/>
          <w:szCs w:val="24"/>
        </w:rPr>
        <w:t>完成工程设计</w:t>
      </w:r>
      <w:r>
        <w:rPr>
          <w:rFonts w:hint="eastAsia" w:ascii="仿宋_GB2312" w:hAnsi="仿宋_GB2312" w:eastAsia="仿宋_GB2312" w:cs="仿宋_GB2312"/>
          <w:color w:val="000000"/>
          <w:kern w:val="0"/>
          <w:sz w:val="24"/>
          <w:szCs w:val="24"/>
        </w:rPr>
        <w:t>违约金后，不免除</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人继续完成工程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的义务。</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08" w:name="_Toc351203550"/>
      <w:bookmarkStart w:id="109" w:name="_Toc296346578"/>
      <w:bookmarkStart w:id="110" w:name="_Toc337558775"/>
      <w:bookmarkStart w:id="111" w:name="_Toc296503077"/>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4 </w:t>
      </w:r>
      <w:r>
        <w:rPr>
          <w:rFonts w:hint="eastAsia" w:ascii="仿宋_GB2312" w:hAnsi="仿宋_GB2312" w:eastAsia="仿宋_GB2312" w:cs="仿宋_GB2312"/>
          <w:b w:val="0"/>
          <w:color w:val="000000"/>
          <w:sz w:val="24"/>
          <w:szCs w:val="24"/>
        </w:rPr>
        <w:t>暂停</w:t>
      </w:r>
      <w:bookmarkEnd w:id="108"/>
      <w:r>
        <w:rPr>
          <w:rFonts w:hint="eastAsia" w:ascii="仿宋_GB2312" w:hAnsi="仿宋_GB2312" w:eastAsia="仿宋_GB2312" w:cs="仿宋_GB2312"/>
          <w:b w:val="0"/>
          <w:color w:val="000000"/>
          <w:sz w:val="24"/>
          <w:szCs w:val="24"/>
        </w:rPr>
        <w:t>设计</w:t>
      </w:r>
    </w:p>
    <w:bookmarkEnd w:id="109"/>
    <w:bookmarkEnd w:id="110"/>
    <w:bookmarkEnd w:id="111"/>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发包人原因引起的暂停</w:t>
      </w:r>
      <w:r>
        <w:rPr>
          <w:rFonts w:hint="eastAsia" w:ascii="仿宋_GB2312" w:hAnsi="仿宋_GB2312" w:eastAsia="仿宋_GB2312" w:cs="仿宋_GB2312"/>
          <w:color w:val="000000"/>
          <w:kern w:val="0"/>
          <w:sz w:val="24"/>
          <w:szCs w:val="24"/>
        </w:rPr>
        <w:t>设计</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因发包人原因引起暂停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的，发包人应及时下达暂停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指示。</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因发包人原因引起的暂停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，发包人应承担由此增加的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延长的设计周期</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.2 </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人原因引起的暂停</w:t>
      </w:r>
      <w:r>
        <w:rPr>
          <w:rFonts w:hint="eastAsia" w:ascii="仿宋_GB2312" w:hAnsi="仿宋_GB2312" w:eastAsia="仿宋_GB2312" w:cs="仿宋_GB2312"/>
          <w:color w:val="000000"/>
          <w:kern w:val="0"/>
          <w:sz w:val="24"/>
          <w:szCs w:val="24"/>
        </w:rPr>
        <w:t>设计</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人原因引起的暂停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设计人应当尽快向发包人发出书面通知并按第14.2款〔设计人违约责任〕承担责任</w:t>
      </w:r>
      <w:r>
        <w:rPr>
          <w:rFonts w:hint="eastAsia" w:ascii="仿宋_GB2312" w:hAnsi="仿宋_GB2312" w:eastAsia="仿宋_GB2312" w:cs="仿宋_GB2312"/>
          <w:color w:val="000000"/>
          <w:kern w:val="0"/>
          <w:sz w:val="24"/>
          <w:szCs w:val="24"/>
        </w:rPr>
        <w:t>，且</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人在收到</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人复工指示后</w:t>
      </w:r>
      <w:r>
        <w:rPr>
          <w:rFonts w:hint="eastAsia" w:ascii="仿宋_GB2312" w:hAnsi="仿宋_GB2312" w:eastAsia="仿宋_GB2312" w:cs="仿宋_GB2312"/>
          <w:color w:val="000000"/>
          <w:kern w:val="0"/>
          <w:sz w:val="24"/>
          <w:szCs w:val="24"/>
        </w:rPr>
        <w:t>15</w:t>
      </w:r>
      <w:r>
        <w:rPr>
          <w:rFonts w:hint="eastAsia" w:ascii="仿宋_GB2312" w:hAnsi="仿宋_GB2312" w:eastAsia="仿宋_GB2312" w:cs="仿宋_GB2312"/>
          <w:color w:val="000000"/>
          <w:kern w:val="0"/>
          <w:sz w:val="24"/>
          <w:szCs w:val="24"/>
        </w:rPr>
        <w:t>天内仍未复工的，视为</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人无法继续履行合同的情形</w:t>
      </w:r>
      <w:r>
        <w:rPr>
          <w:rFonts w:hint="eastAsia" w:ascii="仿宋_GB2312" w:hAnsi="仿宋_GB2312" w:eastAsia="仿宋_GB2312" w:cs="仿宋_GB2312"/>
          <w:color w:val="000000"/>
          <w:kern w:val="0"/>
          <w:sz w:val="24"/>
          <w:szCs w:val="24"/>
        </w:rPr>
        <w:t>，设计人应按第16条〔合同解除〕的约定承担责任</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6.4.3 其他原因引起的暂停设计</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当出现非设计人原因造成的暂停设计，设计人应当尽快向发包人发出书面通知。</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在上述情形下设计人的设计服务暂停，设计人的设计周期应当相应延长，复工应有发包人与设计人共同确认的合理期限。</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当发生本项约定的情况，导致设计人增加设计工作量的，发包人应当另行支付相应设计费用。</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 xml:space="preserve"> 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后的复工</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后，发包人和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人应采取有效措施积极消除暂停</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的影响。当工程具备复工条件时，发包人向</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人发出复工通知，</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人应按照复工通知要求复工。</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除设计人原因导致暂停设计外，设计人暂停设计后复工所增加的设计工作量，发包人应当另行支付相应设计费用。</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12" w:name="_Toc351203551"/>
      <w:r>
        <w:rPr>
          <w:rFonts w:hint="eastAsia" w:ascii="仿宋_GB2312" w:hAnsi="仿宋_GB2312" w:eastAsia="仿宋_GB2312" w:cs="仿宋_GB2312"/>
          <w:b w:val="0"/>
          <w:color w:val="000000"/>
          <w:sz w:val="24"/>
          <w:szCs w:val="24"/>
        </w:rPr>
        <w:t>6</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5 </w:t>
      </w:r>
      <w:r>
        <w:rPr>
          <w:rFonts w:hint="eastAsia" w:ascii="仿宋_GB2312" w:hAnsi="仿宋_GB2312" w:eastAsia="仿宋_GB2312" w:cs="仿宋_GB2312"/>
          <w:b w:val="0"/>
          <w:color w:val="000000"/>
          <w:sz w:val="24"/>
          <w:szCs w:val="24"/>
        </w:rPr>
        <w:t>提前</w:t>
      </w:r>
      <w:bookmarkEnd w:id="112"/>
      <w:r>
        <w:rPr>
          <w:rFonts w:hint="eastAsia" w:ascii="仿宋_GB2312" w:hAnsi="仿宋_GB2312" w:eastAsia="仿宋_GB2312" w:cs="仿宋_GB2312"/>
          <w:b w:val="0"/>
          <w:color w:val="000000"/>
          <w:sz w:val="24"/>
          <w:szCs w:val="24"/>
        </w:rPr>
        <w:t>交付工程设计文件</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.1 发包人要求</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的，发包人应向</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人下达提前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指示，</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人应向发包人提交提前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建议书，提前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建议书应包括实施的方案、缩短的时间、增加的合同价格等内容。发包人接受该提前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建议书的，发包人和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人协商采取加快工程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进度的措施，并修订</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进度计划，由此增加的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费用由发包人承担。</w:t>
      </w:r>
      <w:r>
        <w:rPr>
          <w:rFonts w:hint="eastAsia" w:ascii="仿宋_GB2312" w:hAnsi="仿宋_GB2312" w:eastAsia="仿宋_GB2312" w:cs="仿宋_GB2312"/>
          <w:color w:val="000000"/>
          <w:kern w:val="0"/>
          <w:sz w:val="24"/>
          <w:szCs w:val="24"/>
        </w:rPr>
        <w:t>设计人认为提前交付工程设计文件的指示无法执行的，应向发包人提出书面异议，发包人应在收到异议后7天内予以答复。任何情况下，发包人不得压缩合理设计周期。</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rPr>
        <w:t>.2 发包人要求设计人提前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，或</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人提出提前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的建议能够给发包人带来效益的，合同当事人可以在专用合同条款中约定提前</w:t>
      </w:r>
      <w:r>
        <w:rPr>
          <w:rFonts w:hint="eastAsia" w:ascii="仿宋_GB2312" w:hAnsi="仿宋_GB2312" w:eastAsia="仿宋_GB2312" w:cs="仿宋_GB2312"/>
          <w:color w:val="000000"/>
          <w:kern w:val="0"/>
          <w:sz w:val="24"/>
          <w:szCs w:val="24"/>
        </w:rPr>
        <w:t>交付工程设计文件</w:t>
      </w:r>
      <w:r>
        <w:rPr>
          <w:rFonts w:hint="eastAsia" w:ascii="仿宋_GB2312" w:hAnsi="仿宋_GB2312" w:eastAsia="仿宋_GB2312" w:cs="仿宋_GB2312"/>
          <w:color w:val="000000"/>
          <w:kern w:val="0"/>
          <w:sz w:val="24"/>
          <w:szCs w:val="24"/>
        </w:rPr>
        <w:t>的奖励。</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13" w:name="_Toc296503083"/>
      <w:bookmarkStart w:id="114" w:name="_Toc296346584"/>
      <w:r>
        <w:rPr>
          <w:rFonts w:hint="eastAsia" w:ascii="仿宋_GB2312" w:hAnsi="仿宋_GB2312" w:eastAsia="仿宋_GB2312" w:cs="仿宋_GB2312"/>
          <w:b w:val="0"/>
          <w:color w:val="000000"/>
          <w:sz w:val="24"/>
          <w:szCs w:val="24"/>
        </w:rPr>
        <w:t>7</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工程设计文件交付</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7</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工程设计文件交付的内容</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7.1.1 工程设计图纸及设计说明。</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7.1.2 发包人可以要求设计人提交专用合同条款约定的具体形式的</w:t>
      </w:r>
      <w:r>
        <w:rPr>
          <w:rFonts w:hint="eastAsia" w:ascii="仿宋_GB2312" w:hAnsi="仿宋_GB2312" w:eastAsia="仿宋_GB2312" w:cs="仿宋_GB2312"/>
          <w:sz w:val="24"/>
          <w:szCs w:val="24"/>
        </w:rPr>
        <w:t>电子版设计文件</w:t>
      </w:r>
      <w:r>
        <w:rPr>
          <w:rFonts w:hint="eastAsia" w:ascii="仿宋_GB2312" w:hAnsi="仿宋_GB2312" w:eastAsia="仿宋_GB2312" w:cs="仿宋_GB2312"/>
          <w:color w:val="000000"/>
          <w:kern w:val="0"/>
          <w:sz w:val="24"/>
          <w:szCs w:val="24"/>
        </w:rPr>
        <w:t>。</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7.2 工程设计文件的交付方式</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设计人交付工程设计文件给发包人，发包人应当出具书面签收单，内容包括图纸名称、图纸内容、图纸形式、份数、提交和签收日期、提交人与接收人的亲笔签名。</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7.3 工程设计文件交付的时间和份数</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工程设计文件交付的名称、时间和份数在专用合同条款附件3中约定。</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8</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工程设计文件审查</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 设计人的工程设计文件应报发包人审查同意。审查的范围和内容在发包人要求中约定。审查的具体标准应符合法律规定、技术标准要求和本合同约定。</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除专用合同条款对期限另有约定外，自发包人收到设计人的工程设计文件以及设计人的通知之日起，发包人对设计人的工程设计文件审查期不超过15天。</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发包人不同意工程设计文件的，应以书面形式通知设计人，并说明不符合合同要求的具体内容。设计人应根据发包人的书面说明，对工程设计文件进行修改后重新报送发包人审查，审查期重新起算。</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合同约定的审查期满，发包人没有做出审查结论也没有提出异议的，视为设计人的工程设计文件已获发包人同意。</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 工程</w:t>
      </w:r>
      <w:r>
        <w:rPr>
          <w:rStyle w:val="42"/>
          <w:rFonts w:hint="eastAsia" w:ascii="仿宋_GB2312" w:hAnsi="仿宋_GB2312" w:eastAsia="仿宋_GB2312" w:cs="仿宋_GB2312"/>
          <w:vanish/>
          <w:sz w:val="24"/>
          <w:szCs w:val="24"/>
        </w:rPr>
        <w:t>（</w:t>
      </w:r>
      <w:r>
        <w:rPr>
          <w:rFonts w:hint="eastAsia" w:ascii="仿宋_GB2312" w:hAnsi="仿宋_GB2312" w:eastAsia="仿宋_GB2312" w:cs="仿宋_GB2312"/>
          <w:sz w:val="24"/>
          <w:szCs w:val="24"/>
        </w:rPr>
        <w:t>设计文件需政府有关部门审查或批准的，发包人应在审查同意设计人的工程设计文件后在专用合同条款约定的期限内，向政府有关部门报送工程设计文件，设计人应予以协助。</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设计人按第7条〔工程设计文件交付〕的约定向发包人提交工程设计文件，有义务参加发包人组织的设计审查会议，向审查者介绍、解答、解释其工程设计文件，并提供有关补充资料。</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发包人有义务向设计人提供设计审查会议的批准文件和纪要。设计人有义务按照相关设计审查会议批准的文件和纪要，并依据合同约定及相关技术标准，对工程设计文件进行修改、补充和完善。</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8.5 因设计人原因，未能按第7条〔工程设计文件交付〕约定的时间向发包人提交工程设计文件，致使工程设计文件审查无法进行或无法按期进行，造成设计周期延长、窝工损失及发包人增加费用的，设计人应</w:t>
      </w:r>
      <w:r>
        <w:rPr>
          <w:rFonts w:hint="eastAsia" w:ascii="仿宋_GB2312" w:hAnsi="仿宋_GB2312" w:eastAsia="仿宋_GB2312" w:cs="仿宋_GB2312"/>
          <w:color w:val="000000"/>
          <w:kern w:val="0"/>
          <w:sz w:val="24"/>
          <w:szCs w:val="24"/>
        </w:rPr>
        <w:t>按第14.2款〔设计人违约责任〕的约定承担责任</w:t>
      </w:r>
      <w:r>
        <w:rPr>
          <w:rFonts w:hint="eastAsia" w:ascii="仿宋_GB2312" w:hAnsi="仿宋_GB2312" w:eastAsia="仿宋_GB2312" w:cs="仿宋_GB2312"/>
          <w:sz w:val="24"/>
          <w:szCs w:val="24"/>
        </w:rPr>
        <w:t>。</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因发包人原因，致使工程设计文件审查无法进行或无法按期进行，造成设计周期延长、窝工损失及设计人增加的费用，由发包人承担。</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 xml:space="preserve">8.6 </w:t>
      </w:r>
      <w:r>
        <w:rPr>
          <w:rFonts w:hint="eastAsia" w:ascii="仿宋_GB2312" w:hAnsi="仿宋_GB2312" w:eastAsia="仿宋_GB2312" w:cs="仿宋_GB2312"/>
          <w:color w:val="000000"/>
          <w:kern w:val="0"/>
          <w:sz w:val="24"/>
          <w:szCs w:val="24"/>
        </w:rPr>
        <w:t>因</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人原因</w:t>
      </w:r>
      <w:r>
        <w:rPr>
          <w:rFonts w:hint="eastAsia" w:ascii="仿宋_GB2312" w:hAnsi="仿宋_GB2312" w:eastAsia="仿宋_GB2312" w:cs="仿宋_GB2312"/>
          <w:color w:val="000000"/>
          <w:kern w:val="0"/>
          <w:sz w:val="24"/>
          <w:szCs w:val="24"/>
        </w:rPr>
        <w:t>造成</w:t>
      </w:r>
      <w:r>
        <w:rPr>
          <w:rFonts w:hint="eastAsia" w:ascii="仿宋_GB2312" w:hAnsi="仿宋_GB2312" w:eastAsia="仿宋_GB2312" w:cs="仿宋_GB2312"/>
          <w:color w:val="000000"/>
          <w:kern w:val="0"/>
          <w:sz w:val="24"/>
          <w:szCs w:val="24"/>
        </w:rPr>
        <w:t>工程</w:t>
      </w:r>
      <w:r>
        <w:rPr>
          <w:rFonts w:hint="eastAsia" w:ascii="仿宋_GB2312" w:hAnsi="仿宋_GB2312" w:eastAsia="仿宋_GB2312" w:cs="仿宋_GB2312"/>
          <w:color w:val="000000"/>
          <w:kern w:val="0"/>
          <w:sz w:val="24"/>
          <w:szCs w:val="24"/>
        </w:rPr>
        <w:t>设计文件</w:t>
      </w:r>
      <w:r>
        <w:rPr>
          <w:rFonts w:hint="eastAsia" w:ascii="仿宋_GB2312" w:hAnsi="仿宋_GB2312" w:eastAsia="仿宋_GB2312" w:cs="仿宋_GB2312"/>
          <w:color w:val="000000"/>
          <w:kern w:val="0"/>
          <w:sz w:val="24"/>
          <w:szCs w:val="24"/>
        </w:rPr>
        <w:t>不合格</w:t>
      </w:r>
      <w:r>
        <w:rPr>
          <w:rFonts w:hint="eastAsia" w:ascii="仿宋_GB2312" w:hAnsi="仿宋_GB2312" w:eastAsia="仿宋_GB2312" w:cs="仿宋_GB2312"/>
          <w:color w:val="000000"/>
          <w:kern w:val="0"/>
          <w:sz w:val="24"/>
          <w:szCs w:val="24"/>
        </w:rPr>
        <w:t>致使工程设计文件审查无法通过</w:t>
      </w:r>
      <w:r>
        <w:rPr>
          <w:rFonts w:hint="eastAsia" w:ascii="仿宋_GB2312" w:hAnsi="仿宋_GB2312" w:eastAsia="仿宋_GB2312" w:cs="仿宋_GB2312"/>
          <w:color w:val="000000"/>
          <w:kern w:val="0"/>
          <w:sz w:val="24"/>
          <w:szCs w:val="24"/>
        </w:rPr>
        <w:t>的，发包人有权要求</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人采取补救措施，直至达到合同要求的质量标准</w:t>
      </w:r>
      <w:r>
        <w:rPr>
          <w:rFonts w:hint="eastAsia" w:ascii="仿宋_GB2312" w:hAnsi="仿宋_GB2312" w:eastAsia="仿宋_GB2312" w:cs="仿宋_GB2312"/>
          <w:color w:val="000000"/>
          <w:kern w:val="0"/>
          <w:sz w:val="24"/>
          <w:szCs w:val="24"/>
        </w:rPr>
        <w:t>，并按第14.2款〔设计人违约责任〕的约定承担责任</w:t>
      </w:r>
      <w:r>
        <w:rPr>
          <w:rFonts w:hint="eastAsia" w:ascii="仿宋_GB2312" w:hAnsi="仿宋_GB2312" w:eastAsia="仿宋_GB2312" w:cs="仿宋_GB2312"/>
          <w:color w:val="000000"/>
          <w:kern w:val="0"/>
          <w:sz w:val="24"/>
          <w:szCs w:val="24"/>
        </w:rPr>
        <w:t xml:space="preserve">。 </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因发包人原因造成工程</w:t>
      </w:r>
      <w:r>
        <w:rPr>
          <w:rFonts w:hint="eastAsia" w:ascii="仿宋_GB2312" w:hAnsi="仿宋_GB2312" w:eastAsia="仿宋_GB2312" w:cs="仿宋_GB2312"/>
          <w:color w:val="000000"/>
          <w:kern w:val="0"/>
          <w:sz w:val="24"/>
          <w:szCs w:val="24"/>
        </w:rPr>
        <w:t>设计文件</w:t>
      </w:r>
      <w:r>
        <w:rPr>
          <w:rFonts w:hint="eastAsia" w:ascii="仿宋_GB2312" w:hAnsi="仿宋_GB2312" w:eastAsia="仿宋_GB2312" w:cs="仿宋_GB2312"/>
          <w:color w:val="000000"/>
          <w:kern w:val="0"/>
          <w:sz w:val="24"/>
          <w:szCs w:val="24"/>
        </w:rPr>
        <w:t>不合格</w:t>
      </w:r>
      <w:r>
        <w:rPr>
          <w:rFonts w:hint="eastAsia" w:ascii="仿宋_GB2312" w:hAnsi="仿宋_GB2312" w:eastAsia="仿宋_GB2312" w:cs="仿宋_GB2312"/>
          <w:color w:val="000000"/>
          <w:kern w:val="0"/>
          <w:sz w:val="24"/>
          <w:szCs w:val="24"/>
        </w:rPr>
        <w:t>致使工程设计文件审查无法通过</w:t>
      </w:r>
      <w:r>
        <w:rPr>
          <w:rFonts w:hint="eastAsia" w:ascii="仿宋_GB2312" w:hAnsi="仿宋_GB2312" w:eastAsia="仿宋_GB2312" w:cs="仿宋_GB2312"/>
          <w:color w:val="000000"/>
          <w:kern w:val="0"/>
          <w:sz w:val="24"/>
          <w:szCs w:val="24"/>
        </w:rPr>
        <w:t>的，由此增加的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延长的设计周期</w:t>
      </w:r>
      <w:r>
        <w:rPr>
          <w:rFonts w:hint="eastAsia" w:ascii="仿宋_GB2312" w:hAnsi="仿宋_GB2312" w:eastAsia="仿宋_GB2312" w:cs="仿宋_GB2312"/>
          <w:color w:val="000000"/>
          <w:kern w:val="0"/>
          <w:sz w:val="24"/>
          <w:szCs w:val="24"/>
        </w:rPr>
        <w:t>由发包人承担。</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8.7 工程设计文件的审查，不减轻或免除设计人依据法律应当承担的责任。</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9</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施工现场配合服务</w:t>
      </w:r>
    </w:p>
    <w:p>
      <w:pPr>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 除专用合同条款另有约定外，发包人应为设计人派赴现场的工作人员提供工作、生活及交通等方面的便利条件。</w:t>
      </w:r>
    </w:p>
    <w:p>
      <w:pPr>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 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pPr>
        <w:pStyle w:val="5"/>
        <w:keepNext w:val="0"/>
        <w:keepLines w:val="0"/>
        <w:autoSpaceDE w:val="0"/>
        <w:autoSpaceDN w:val="0"/>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15" w:name="_Toc351203567"/>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合同价款与支付</w:t>
      </w:r>
    </w:p>
    <w:p>
      <w:pPr>
        <w:pStyle w:val="6"/>
        <w:keepNext w:val="0"/>
        <w:keepLines w:val="0"/>
        <w:autoSpaceDE w:val="0"/>
        <w:autoSpaceDN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color w:val="000000"/>
          <w:sz w:val="24"/>
          <w:szCs w:val="24"/>
        </w:rPr>
        <w:t>10.1 合同价款组成</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发包人和设计人应当在专用合同条款附件6中明确约定合同价款各组成部分的具体数额，主要包括：</w:t>
      </w:r>
    </w:p>
    <w:p>
      <w:pPr>
        <w:pStyle w:val="6"/>
        <w:keepNext w:val="0"/>
        <w:keepLines w:val="0"/>
        <w:autoSpaceDE w:val="0"/>
        <w:autoSpaceDN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（1）工程设计基本服务费用；</w:t>
      </w:r>
    </w:p>
    <w:p>
      <w:pPr>
        <w:pStyle w:val="6"/>
        <w:keepNext w:val="0"/>
        <w:keepLines w:val="0"/>
        <w:autoSpaceDE w:val="0"/>
        <w:autoSpaceDN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（2）工程设计其他服务费用；</w:t>
      </w:r>
    </w:p>
    <w:p>
      <w:pPr>
        <w:autoSpaceDE w:val="0"/>
        <w:autoSpaceDN w:val="0"/>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bCs/>
          <w:kern w:val="0"/>
          <w:sz w:val="24"/>
          <w:szCs w:val="24"/>
        </w:rPr>
        <w:t>（3）</w:t>
      </w:r>
      <w:r>
        <w:rPr>
          <w:rFonts w:hint="eastAsia" w:ascii="仿宋_GB2312" w:hAnsi="仿宋_GB2312" w:eastAsia="仿宋_GB2312" w:cs="仿宋_GB2312"/>
          <w:kern w:val="0"/>
          <w:sz w:val="24"/>
          <w:szCs w:val="24"/>
        </w:rPr>
        <w:t>在未签订合同前发包人已经同意或接受或已经使用的设计人为发包人所做的各项工作的相应费用等。</w:t>
      </w:r>
    </w:p>
    <w:p>
      <w:pPr>
        <w:pStyle w:val="6"/>
        <w:keepNext w:val="0"/>
        <w:keepLines w:val="0"/>
        <w:autoSpaceDE w:val="0"/>
        <w:autoSpaceDN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2</w:t>
      </w:r>
      <w:r>
        <w:rPr>
          <w:rFonts w:hint="eastAsia" w:ascii="仿宋_GB2312" w:hAnsi="仿宋_GB2312" w:eastAsia="仿宋_GB2312" w:cs="仿宋_GB2312"/>
          <w:b w:val="0"/>
          <w:color w:val="000000"/>
          <w:sz w:val="24"/>
          <w:szCs w:val="24"/>
        </w:rPr>
        <w:t xml:space="preserve"> 合同价格形式</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人应在合同协议书中</w:t>
      </w:r>
      <w:r>
        <w:rPr>
          <w:rFonts w:hint="eastAsia" w:ascii="仿宋_GB2312" w:hAnsi="仿宋_GB2312" w:eastAsia="仿宋_GB2312" w:cs="仿宋_GB2312"/>
          <w:color w:val="000000"/>
          <w:kern w:val="0"/>
          <w:sz w:val="24"/>
          <w:szCs w:val="24"/>
        </w:rPr>
        <w:t>选择</w:t>
      </w:r>
      <w:r>
        <w:rPr>
          <w:rFonts w:hint="eastAsia" w:ascii="仿宋_GB2312" w:hAnsi="仿宋_GB2312" w:eastAsia="仿宋_GB2312" w:cs="仿宋_GB2312"/>
          <w:color w:val="000000"/>
          <w:kern w:val="0"/>
          <w:sz w:val="24"/>
          <w:szCs w:val="24"/>
        </w:rPr>
        <w:t xml:space="preserve">下列一种合同价格形式： </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单价合同</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单价合同是指合同当事人约定以</w:t>
      </w:r>
      <w:r>
        <w:rPr>
          <w:rFonts w:hint="eastAsia" w:ascii="仿宋_GB2312" w:hAnsi="仿宋_GB2312" w:eastAsia="仿宋_GB2312" w:cs="仿宋_GB2312"/>
          <w:color w:val="000000"/>
          <w:kern w:val="0"/>
          <w:sz w:val="24"/>
          <w:szCs w:val="24"/>
        </w:rPr>
        <w:t>建筑面积（包括地上建筑面积和地下建筑面积）每平方米</w:t>
      </w:r>
      <w:r>
        <w:rPr>
          <w:rFonts w:hint="eastAsia" w:ascii="仿宋_GB2312" w:hAnsi="仿宋_GB2312" w:eastAsia="仿宋_GB2312" w:cs="仿宋_GB2312"/>
          <w:color w:val="000000"/>
          <w:kern w:val="0"/>
          <w:sz w:val="24"/>
          <w:szCs w:val="24"/>
        </w:rPr>
        <w:t>单价</w:t>
      </w:r>
      <w:r>
        <w:rPr>
          <w:rFonts w:hint="eastAsia" w:ascii="仿宋_GB2312" w:hAnsi="仿宋_GB2312" w:eastAsia="仿宋_GB2312" w:cs="仿宋_GB2312"/>
          <w:color w:val="000000"/>
          <w:kern w:val="0"/>
          <w:sz w:val="24"/>
          <w:szCs w:val="24"/>
        </w:rPr>
        <w:t>或实际投资总额的一定比例等</w:t>
      </w:r>
      <w:r>
        <w:rPr>
          <w:rFonts w:hint="eastAsia" w:ascii="仿宋_GB2312" w:hAnsi="仿宋_GB2312" w:eastAsia="仿宋_GB2312" w:cs="仿宋_GB2312"/>
          <w:color w:val="000000"/>
          <w:kern w:val="0"/>
          <w:sz w:val="24"/>
          <w:szCs w:val="24"/>
        </w:rPr>
        <w:t>进行合同价格计算、调整和确认的建设工程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合同，</w:t>
      </w:r>
      <w:r>
        <w:rPr>
          <w:rFonts w:hint="eastAsia" w:ascii="仿宋_GB2312" w:hAnsi="仿宋_GB2312" w:eastAsia="仿宋_GB2312" w:cs="仿宋_GB2312"/>
          <w:sz w:val="24"/>
          <w:szCs w:val="24"/>
        </w:rPr>
        <w:t>在约定的范围内合同单价不作调整</w:t>
      </w:r>
      <w:r>
        <w:rPr>
          <w:rFonts w:hint="eastAsia" w:ascii="仿宋_GB2312" w:hAnsi="仿宋_GB2312" w:eastAsia="仿宋_GB2312" w:cs="仿宋_GB2312"/>
          <w:color w:val="000000"/>
          <w:kern w:val="0"/>
          <w:sz w:val="24"/>
          <w:szCs w:val="24"/>
        </w:rPr>
        <w:t>。合同当事人应在专用合同条款中约定单价包含的风险范围和风险费用的计算方法</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rPr>
        <w:t>并约定风险范围以外的合同价格的调整方法。</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总价合同</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总价合同是指合同当事人约定以</w:t>
      </w:r>
      <w:r>
        <w:rPr>
          <w:rFonts w:hint="eastAsia" w:ascii="仿宋_GB2312" w:hAnsi="仿宋_GB2312" w:eastAsia="仿宋_GB2312" w:cs="仿宋_GB2312"/>
          <w:color w:val="000000"/>
          <w:kern w:val="0"/>
          <w:sz w:val="24"/>
          <w:szCs w:val="24"/>
        </w:rPr>
        <w:t>发包人提供的上一阶段工程设计文件</w:t>
      </w:r>
      <w:r>
        <w:rPr>
          <w:rFonts w:hint="eastAsia" w:ascii="仿宋_GB2312" w:hAnsi="仿宋_GB2312" w:eastAsia="仿宋_GB2312" w:cs="仿宋_GB2312"/>
          <w:color w:val="000000"/>
          <w:kern w:val="0"/>
          <w:sz w:val="24"/>
          <w:szCs w:val="24"/>
        </w:rPr>
        <w:t>及有关条件进行合同价格计算、调整和确认的建设工程</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合同，</w:t>
      </w:r>
      <w:r>
        <w:rPr>
          <w:rFonts w:hint="eastAsia" w:ascii="仿宋_GB2312" w:hAnsi="仿宋_GB2312" w:eastAsia="仿宋_GB2312" w:cs="仿宋_GB2312"/>
          <w:sz w:val="24"/>
          <w:szCs w:val="24"/>
        </w:rPr>
        <w:t>在约定的范围内合同总价不作调整</w:t>
      </w:r>
      <w:r>
        <w:rPr>
          <w:rFonts w:hint="eastAsia" w:ascii="仿宋_GB2312" w:hAnsi="仿宋_GB2312" w:eastAsia="仿宋_GB2312" w:cs="仿宋_GB2312"/>
          <w:color w:val="000000"/>
          <w:kern w:val="0"/>
          <w:sz w:val="24"/>
          <w:szCs w:val="24"/>
        </w:rPr>
        <w:t>。合同当事人应在专用合同条款中约定总价包含的风险范围和风险费用的计算方法，并约定风险范围以外的合同价格的调整方法。</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rPr>
        <w:t>其它价格形式</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合同当事人可在专用合同条款中约定其他合同价格形式。</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3 定金或预付款</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 xml:space="preserve">10.3.1 </w:t>
      </w:r>
      <w:r>
        <w:rPr>
          <w:rFonts w:hint="eastAsia" w:ascii="仿宋_GB2312" w:hAnsi="仿宋_GB2312" w:eastAsia="仿宋_GB2312" w:cs="仿宋_GB2312"/>
          <w:color w:val="000000"/>
          <w:kern w:val="0"/>
          <w:sz w:val="24"/>
          <w:szCs w:val="24"/>
        </w:rPr>
        <w:t>定金或预付款</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比例</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定金</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比例不应超过合同总价款的20%。预付款的比例由发包人与设计人协商确定，一般不低于合同总价款的20%。</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10.3.2 定金或预付款的支付</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定金或预付款的</w:t>
      </w:r>
      <w:r>
        <w:rPr>
          <w:rFonts w:hint="eastAsia" w:ascii="仿宋_GB2312" w:hAnsi="仿宋_GB2312" w:eastAsia="仿宋_GB2312" w:cs="仿宋_GB2312"/>
          <w:color w:val="000000"/>
          <w:kern w:val="0"/>
          <w:sz w:val="24"/>
          <w:szCs w:val="24"/>
        </w:rPr>
        <w:t>支付按照专用合同条款约定执行，但</w:t>
      </w:r>
      <w:r>
        <w:rPr>
          <w:rFonts w:hint="eastAsia" w:ascii="仿宋_GB2312" w:hAnsi="仿宋_GB2312" w:eastAsia="仿宋_GB2312" w:cs="仿宋_GB2312"/>
          <w:color w:val="000000"/>
          <w:kern w:val="0"/>
          <w:sz w:val="24"/>
          <w:szCs w:val="24"/>
        </w:rPr>
        <w:t>最</w:t>
      </w:r>
      <w:r>
        <w:rPr>
          <w:rFonts w:hint="eastAsia" w:ascii="仿宋_GB2312" w:hAnsi="仿宋_GB2312" w:eastAsia="仿宋_GB2312" w:cs="仿宋_GB2312"/>
          <w:color w:val="000000"/>
          <w:kern w:val="0"/>
          <w:sz w:val="24"/>
          <w:szCs w:val="24"/>
        </w:rPr>
        <w:t>迟应在</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通知载明的</w:t>
      </w:r>
      <w:r>
        <w:rPr>
          <w:rFonts w:hint="eastAsia" w:ascii="仿宋_GB2312" w:hAnsi="仿宋_GB2312" w:eastAsia="仿宋_GB2312" w:cs="仿宋_GB2312"/>
          <w:color w:val="000000"/>
          <w:kern w:val="0"/>
          <w:sz w:val="24"/>
          <w:szCs w:val="24"/>
        </w:rPr>
        <w:t>开始设计</w:t>
      </w:r>
      <w:r>
        <w:rPr>
          <w:rFonts w:hint="eastAsia" w:ascii="仿宋_GB2312" w:hAnsi="仿宋_GB2312" w:eastAsia="仿宋_GB2312" w:cs="仿宋_GB2312"/>
          <w:color w:val="000000"/>
          <w:kern w:val="0"/>
          <w:sz w:val="24"/>
          <w:szCs w:val="24"/>
        </w:rPr>
        <w:t>日期前</w:t>
      </w:r>
      <w:r>
        <w:rPr>
          <w:rFonts w:hint="eastAsia" w:ascii="仿宋_GB2312" w:hAnsi="仿宋_GB2312" w:eastAsia="仿宋_GB2312" w:cs="仿宋_GB2312"/>
          <w:color w:val="000000"/>
          <w:kern w:val="0"/>
          <w:sz w:val="24"/>
          <w:szCs w:val="24"/>
        </w:rPr>
        <w:t>专用合同条款约定的期限内</w:t>
      </w:r>
      <w:r>
        <w:rPr>
          <w:rFonts w:hint="eastAsia" w:ascii="仿宋_GB2312" w:hAnsi="仿宋_GB2312" w:eastAsia="仿宋_GB2312" w:cs="仿宋_GB2312"/>
          <w:color w:val="000000"/>
          <w:kern w:val="0"/>
          <w:sz w:val="24"/>
          <w:szCs w:val="24"/>
        </w:rPr>
        <w:t>支付。</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发包人逾期支付</w:t>
      </w:r>
      <w:r>
        <w:rPr>
          <w:rFonts w:hint="eastAsia" w:ascii="仿宋_GB2312" w:hAnsi="仿宋_GB2312" w:eastAsia="仿宋_GB2312" w:cs="仿宋_GB2312"/>
          <w:color w:val="000000"/>
          <w:kern w:val="0"/>
          <w:sz w:val="24"/>
          <w:szCs w:val="24"/>
        </w:rPr>
        <w:t>定金或预付款</w:t>
      </w:r>
      <w:r>
        <w:rPr>
          <w:rFonts w:hint="eastAsia" w:ascii="仿宋_GB2312" w:hAnsi="仿宋_GB2312" w:eastAsia="仿宋_GB2312" w:cs="仿宋_GB2312"/>
          <w:color w:val="000000"/>
          <w:kern w:val="0"/>
          <w:sz w:val="24"/>
          <w:szCs w:val="24"/>
        </w:rPr>
        <w:t>超过</w:t>
      </w:r>
      <w:r>
        <w:rPr>
          <w:rFonts w:hint="eastAsia" w:ascii="仿宋_GB2312" w:hAnsi="仿宋_GB2312" w:eastAsia="仿宋_GB2312" w:cs="仿宋_GB2312"/>
          <w:color w:val="000000"/>
          <w:kern w:val="0"/>
          <w:sz w:val="24"/>
          <w:szCs w:val="24"/>
        </w:rPr>
        <w:t>专用合同条款约定的期限</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人有权向发包人发出要求</w:t>
      </w:r>
      <w:r>
        <w:rPr>
          <w:rFonts w:hint="eastAsia" w:ascii="仿宋_GB2312" w:hAnsi="仿宋_GB2312" w:eastAsia="仿宋_GB2312" w:cs="仿宋_GB2312"/>
          <w:color w:val="000000"/>
          <w:kern w:val="0"/>
          <w:sz w:val="24"/>
          <w:szCs w:val="24"/>
        </w:rPr>
        <w:t>支付定金或预付款</w:t>
      </w:r>
      <w:r>
        <w:rPr>
          <w:rFonts w:hint="eastAsia" w:ascii="仿宋_GB2312" w:hAnsi="仿宋_GB2312" w:eastAsia="仿宋_GB2312" w:cs="仿宋_GB2312"/>
          <w:color w:val="000000"/>
          <w:kern w:val="0"/>
          <w:sz w:val="24"/>
          <w:szCs w:val="24"/>
        </w:rPr>
        <w:t>的催告通知，发包人收到通知后7天内仍未支付的，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人有权</w:t>
      </w:r>
      <w:r>
        <w:rPr>
          <w:rFonts w:hint="eastAsia" w:ascii="仿宋_GB2312" w:hAnsi="仿宋_GB2312" w:eastAsia="仿宋_GB2312" w:cs="仿宋_GB2312"/>
          <w:color w:val="000000"/>
          <w:kern w:val="0"/>
          <w:sz w:val="24"/>
          <w:szCs w:val="24"/>
        </w:rPr>
        <w:t>不开始设计工作或</w:t>
      </w:r>
      <w:r>
        <w:rPr>
          <w:rFonts w:hint="eastAsia" w:ascii="仿宋_GB2312" w:hAnsi="仿宋_GB2312" w:eastAsia="仿宋_GB2312" w:cs="仿宋_GB2312"/>
          <w:color w:val="000000"/>
          <w:kern w:val="0"/>
          <w:sz w:val="24"/>
          <w:szCs w:val="24"/>
        </w:rPr>
        <w:t>暂停</w:t>
      </w:r>
      <w:r>
        <w:rPr>
          <w:rFonts w:hint="eastAsia" w:ascii="仿宋_GB2312" w:hAnsi="仿宋_GB2312" w:eastAsia="仿宋_GB2312" w:cs="仿宋_GB2312"/>
          <w:color w:val="000000"/>
          <w:kern w:val="0"/>
          <w:sz w:val="24"/>
          <w:szCs w:val="24"/>
        </w:rPr>
        <w:t>设计工作</w:t>
      </w:r>
      <w:r>
        <w:rPr>
          <w:rFonts w:hint="eastAsia" w:ascii="仿宋_GB2312" w:hAnsi="仿宋_GB2312" w:eastAsia="仿宋_GB2312" w:cs="仿宋_GB2312"/>
          <w:color w:val="000000"/>
          <w:kern w:val="0"/>
          <w:sz w:val="24"/>
          <w:szCs w:val="24"/>
        </w:rPr>
        <w:t>。</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10.4 进度款支付</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10.4.1 发包人应当按照专用合同条款</w:t>
      </w:r>
      <w:r>
        <w:rPr>
          <w:rFonts w:hint="eastAsia" w:ascii="仿宋_GB2312" w:hAnsi="仿宋_GB2312" w:eastAsia="仿宋_GB2312" w:cs="仿宋_GB2312"/>
          <w:color w:val="000000"/>
          <w:sz w:val="24"/>
          <w:szCs w:val="24"/>
        </w:rPr>
        <w:t>约</w:t>
      </w:r>
      <w:r>
        <w:rPr>
          <w:rFonts w:hint="eastAsia" w:ascii="仿宋_GB2312" w:hAnsi="仿宋_GB2312" w:eastAsia="仿宋_GB2312" w:cs="仿宋_GB2312"/>
          <w:color w:val="000000"/>
          <w:sz w:val="24"/>
          <w:szCs w:val="24"/>
        </w:rPr>
        <w:t>定的付款条件及时向设计人支付进度款。</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10.4.2 </w:t>
      </w:r>
      <w:r>
        <w:rPr>
          <w:rFonts w:hint="eastAsia" w:ascii="仿宋_GB2312" w:hAnsi="仿宋_GB2312" w:eastAsia="仿宋_GB2312" w:cs="仿宋_GB2312"/>
          <w:color w:val="000000"/>
          <w:kern w:val="0"/>
          <w:sz w:val="24"/>
          <w:szCs w:val="24"/>
        </w:rPr>
        <w:t>进度付款的修正</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在对已</w:t>
      </w:r>
      <w:r>
        <w:rPr>
          <w:rFonts w:hint="eastAsia" w:ascii="仿宋_GB2312" w:hAnsi="仿宋_GB2312" w:eastAsia="仿宋_GB2312" w:cs="仿宋_GB2312"/>
          <w:color w:val="000000"/>
          <w:kern w:val="0"/>
          <w:sz w:val="24"/>
          <w:szCs w:val="24"/>
        </w:rPr>
        <w:t>付</w:t>
      </w:r>
      <w:r>
        <w:rPr>
          <w:rFonts w:hint="eastAsia" w:ascii="仿宋_GB2312" w:hAnsi="仿宋_GB2312" w:eastAsia="仿宋_GB2312" w:cs="仿宋_GB2312"/>
          <w:color w:val="000000"/>
          <w:kern w:val="0"/>
          <w:sz w:val="24"/>
          <w:szCs w:val="24"/>
        </w:rPr>
        <w:t>进度款进行汇总和复核中发现错误、遗漏或重复的，发包人和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人均有权提出修正申请。经发包人和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人同意的修正，应在下期进度付款中支付或扣除。</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10.5 合同价款的结算与支付</w:t>
      </w:r>
    </w:p>
    <w:p>
      <w:pPr>
        <w:adjustRightInd w:val="0"/>
        <w:snapToGrid w:val="0"/>
        <w:spacing w:line="280" w:lineRule="exact"/>
        <w:ind w:firstLine="480" w:firstLineChars="200"/>
        <w:rPr>
          <w:rFonts w:hint="eastAsia"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10.5.1 对于采取固定总价形式的合同，发包人应当按照专用合同条款的约定及时支付尾款。</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10.5.2 对于采取固定单价形式的合同，发包人与设计人应当按照专用合同条款约定的结算方式及时结清工程设计费，并将结清未支付的款项一次性支付给设计人。</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10.5.3 对于采取其他价格形式的，也应按专用合同条款的约定及时结算和支付。</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 xml:space="preserve">6 </w:t>
      </w:r>
      <w:r>
        <w:rPr>
          <w:rFonts w:hint="eastAsia" w:ascii="仿宋_GB2312" w:hAnsi="仿宋_GB2312" w:eastAsia="仿宋_GB2312" w:cs="仿宋_GB2312"/>
          <w:b w:val="0"/>
          <w:color w:val="000000"/>
          <w:sz w:val="24"/>
          <w:szCs w:val="24"/>
        </w:rPr>
        <w:t>支付账户</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发包人应将合同价款支付至合同协议书中约定的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人账户。</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w:t>
      </w:r>
      <w:r>
        <w:rPr>
          <w:rFonts w:hint="eastAsia" w:ascii="仿宋_GB2312" w:hAnsi="仿宋_GB2312" w:eastAsia="仿宋_GB2312" w:cs="仿宋_GB2312"/>
          <w:b w:val="0"/>
          <w:color w:val="000000"/>
          <w:sz w:val="24"/>
          <w:szCs w:val="24"/>
        </w:rPr>
        <w:t>变更</w:t>
      </w:r>
      <w:r>
        <w:rPr>
          <w:rFonts w:hint="eastAsia" w:ascii="仿宋_GB2312" w:hAnsi="仿宋_GB2312" w:eastAsia="仿宋_GB2312" w:cs="仿宋_GB2312"/>
          <w:b w:val="0"/>
          <w:color w:val="000000"/>
          <w:sz w:val="24"/>
          <w:szCs w:val="24"/>
        </w:rPr>
        <w:t>与索赔</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11.1 发包人变更工程设计的内容、规模、功能、条件等，应当向设计人提供书面要求，设计人在不违反法律规定以及技术标准强制性规定的前提下应当按照发包人要求变更工程设计。</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11.2 </w:t>
      </w:r>
      <w:r>
        <w:rPr>
          <w:rFonts w:hint="eastAsia" w:ascii="仿宋_GB2312" w:hAnsi="仿宋_GB2312" w:eastAsia="仿宋_GB2312" w:cs="仿宋_GB2312"/>
          <w:kern w:val="0"/>
          <w:sz w:val="24"/>
          <w:szCs w:val="24"/>
        </w:rPr>
        <w:t>发包人变更工程设计的内容、规模、功能、条件或因提交的设计资料存在错误或作较大修改时，发包人应按设计人所耗工作量向设计人增付设计费，</w:t>
      </w:r>
      <w:r>
        <w:rPr>
          <w:rFonts w:hint="eastAsia" w:ascii="仿宋_GB2312" w:hAnsi="仿宋_GB2312" w:eastAsia="仿宋_GB2312" w:cs="仿宋_GB2312"/>
          <w:kern w:val="0"/>
          <w:sz w:val="24"/>
          <w:szCs w:val="24"/>
        </w:rPr>
        <w:t>设计人可按本条约定和专用合同条款附件7的约定，与发包人协商对合同价格和/或完工时间做可共同接受的修改。</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11.3 </w:t>
      </w:r>
      <w:r>
        <w:rPr>
          <w:rFonts w:hint="eastAsia" w:ascii="仿宋_GB2312" w:hAnsi="仿宋_GB2312" w:eastAsia="仿宋_GB2312" w:cs="仿宋_GB2312"/>
          <w:sz w:val="24"/>
          <w:szCs w:val="24"/>
        </w:rPr>
        <w:t>如果由于发包人要求更改而造成的项目复杂性的变更或性质的变更使得设计人的设计工作减少，发包人</w:t>
      </w:r>
      <w:r>
        <w:rPr>
          <w:rFonts w:hint="eastAsia" w:ascii="仿宋_GB2312" w:hAnsi="仿宋_GB2312" w:eastAsia="仿宋_GB2312" w:cs="仿宋_GB2312"/>
          <w:kern w:val="0"/>
          <w:sz w:val="24"/>
          <w:szCs w:val="24"/>
        </w:rPr>
        <w:t>可按本条约定和专用合同条款附件7的约定，与设计人协商对合同价格和/或完工时间做可共同接受的修改。</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11.4 基准日期后，与工程设计服务有关的法律、技术标准的强制性规定的颁布及修改，</w:t>
      </w:r>
      <w:r>
        <w:rPr>
          <w:rFonts w:hint="eastAsia" w:ascii="仿宋_GB2312" w:hAnsi="仿宋_GB2312" w:eastAsia="仿宋_GB2312" w:cs="仿宋_GB2312"/>
          <w:color w:val="000000"/>
          <w:kern w:val="0"/>
          <w:sz w:val="24"/>
          <w:szCs w:val="24"/>
        </w:rPr>
        <w:t>由此增加的</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费用和（或）</w:t>
      </w:r>
      <w:r>
        <w:rPr>
          <w:rFonts w:hint="eastAsia" w:ascii="仿宋_GB2312" w:hAnsi="仿宋_GB2312" w:eastAsia="仿宋_GB2312" w:cs="仿宋_GB2312"/>
          <w:color w:val="000000"/>
          <w:kern w:val="0"/>
          <w:sz w:val="24"/>
          <w:szCs w:val="24"/>
        </w:rPr>
        <w:t>延长的设计周期</w:t>
      </w:r>
      <w:r>
        <w:rPr>
          <w:rFonts w:hint="eastAsia" w:ascii="仿宋_GB2312" w:hAnsi="仿宋_GB2312" w:eastAsia="仿宋_GB2312" w:cs="仿宋_GB2312"/>
          <w:color w:val="000000"/>
          <w:kern w:val="0"/>
          <w:sz w:val="24"/>
          <w:szCs w:val="24"/>
        </w:rPr>
        <w:t>由发包人承担</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11.5 如果发生设计人认为有理由提出增加合同价款或延长设计周期的要求事项，</w:t>
      </w:r>
      <w:r>
        <w:rPr>
          <w:rFonts w:hint="eastAsia" w:ascii="仿宋_GB2312" w:hAnsi="仿宋_GB2312" w:eastAsia="仿宋_GB2312" w:cs="仿宋_GB2312"/>
          <w:color w:val="000000"/>
          <w:kern w:val="0"/>
          <w:sz w:val="24"/>
          <w:szCs w:val="24"/>
        </w:rPr>
        <w:t>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kern w:val="0"/>
          <w:sz w:val="24"/>
          <w:szCs w:val="24"/>
        </w:rPr>
        <w:t>设计人应于该事项发生后5天内书面通知发包人。</w:t>
      </w:r>
      <w:r>
        <w:rPr>
          <w:rFonts w:hint="eastAsia" w:ascii="仿宋_GB2312" w:hAnsi="仿宋_GB2312" w:eastAsia="仿宋_GB2312" w:cs="仿宋_GB2312"/>
          <w:color w:val="000000"/>
          <w:kern w:val="0"/>
          <w:sz w:val="24"/>
          <w:szCs w:val="24"/>
        </w:rPr>
        <w:t>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kern w:val="0"/>
          <w:sz w:val="24"/>
          <w:szCs w:val="24"/>
        </w:rPr>
        <w:t>在该事项发生后10天内，设计人应向发包人提供证明设计人要求的书面声明，其中包括设计人关于因该事项引起的合同价款和设计周期的变化的详细计算。</w:t>
      </w:r>
      <w:r>
        <w:rPr>
          <w:rFonts w:hint="eastAsia" w:ascii="仿宋_GB2312" w:hAnsi="仿宋_GB2312" w:eastAsia="仿宋_GB2312" w:cs="仿宋_GB2312"/>
          <w:color w:val="000000"/>
          <w:kern w:val="0"/>
          <w:sz w:val="24"/>
          <w:szCs w:val="24"/>
        </w:rPr>
        <w:t>除专用合同条款</w:t>
      </w:r>
      <w:r>
        <w:rPr>
          <w:rFonts w:hint="eastAsia" w:ascii="仿宋_GB2312" w:hAnsi="仿宋_GB2312" w:eastAsia="仿宋_GB2312" w:cs="仿宋_GB2312"/>
          <w:color w:val="000000"/>
          <w:kern w:val="0"/>
          <w:sz w:val="24"/>
          <w:szCs w:val="24"/>
        </w:rPr>
        <w:t>对期限</w:t>
      </w:r>
      <w:r>
        <w:rPr>
          <w:rFonts w:hint="eastAsia" w:ascii="仿宋_GB2312" w:hAnsi="仿宋_GB2312" w:eastAsia="仿宋_GB2312" w:cs="仿宋_GB2312"/>
          <w:color w:val="000000"/>
          <w:kern w:val="0"/>
          <w:sz w:val="24"/>
          <w:szCs w:val="24"/>
        </w:rPr>
        <w:t>另有约定外，</w:t>
      </w:r>
      <w:r>
        <w:rPr>
          <w:rFonts w:hint="eastAsia" w:ascii="仿宋_GB2312" w:hAnsi="仿宋_GB2312" w:eastAsia="仿宋_GB2312" w:cs="仿宋_GB2312"/>
          <w:kern w:val="0"/>
          <w:sz w:val="24"/>
          <w:szCs w:val="24"/>
        </w:rPr>
        <w:t>发包人应在接到设计人书面声明后的5天内，予以书面答复。逾期未答复的，视为发包人同意设计人关于增加合同价款或延长设计周期的要求。</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2</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专业责任与保险</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 设计人应运用一切合理的专业技术和经验知识，按照公认的职业标准尽其全部职责和谨慎、勤勉地履行其在本合同项下的责任和义务。</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 除专用合同条款另有约定外，设计人应具有发包人认可的、履行本合同所需要的工程设计责任保险并使其于合同责任期内保持有效。</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 工程设计责任保险应承担由于设计人的疏忽或过失而引发的工程质量事故所造成的建设工程本身的物质损失以及第三者人身伤亡、财产损失或费用的赔偿责任。</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3</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知识产权</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.1 除专用合同条款另有约定外，发包人提供给</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人的图纸、发包人为实施工程自行编制或委托编制的技术</w:t>
      </w:r>
      <w:r>
        <w:rPr>
          <w:rFonts w:hint="eastAsia" w:ascii="仿宋_GB2312" w:hAnsi="仿宋_GB2312" w:eastAsia="仿宋_GB2312" w:cs="仿宋_GB2312"/>
          <w:color w:val="000000"/>
          <w:kern w:val="0"/>
          <w:sz w:val="24"/>
          <w:szCs w:val="24"/>
        </w:rPr>
        <w:t>规格书</w:t>
      </w:r>
      <w:r>
        <w:rPr>
          <w:rFonts w:hint="eastAsia" w:ascii="仿宋_GB2312" w:hAnsi="仿宋_GB2312" w:eastAsia="仿宋_GB2312" w:cs="仿宋_GB2312"/>
          <w:color w:val="000000"/>
          <w:kern w:val="0"/>
          <w:sz w:val="24"/>
          <w:szCs w:val="24"/>
        </w:rPr>
        <w:t>以及反映发包人要求的或其他类似性质的文件的著作权属于发包人，</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人可以为实现合同目的而复制、使用此类文件，但不能用于与合同无关的其他事项。未经发包人书面同意，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人不得为了合同以外的目的而复制、使用上述文件或将之提供给任何第三方。</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.2 除专用合同条款另有约定外，</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人为实施工程所编制的文件的著作权属于</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人可因实施工程的运行、调试、维修、改造等目的而复制、使用此类文件，但不能</w:t>
      </w:r>
      <w:r>
        <w:rPr>
          <w:rFonts w:hint="eastAsia" w:ascii="仿宋_GB2312" w:hAnsi="仿宋_GB2312" w:eastAsia="仿宋_GB2312" w:cs="仿宋_GB2312"/>
          <w:color w:val="000000"/>
          <w:kern w:val="0"/>
          <w:sz w:val="24"/>
          <w:szCs w:val="24"/>
        </w:rPr>
        <w:t>擅自修改或</w:t>
      </w:r>
      <w:r>
        <w:rPr>
          <w:rFonts w:hint="eastAsia" w:ascii="仿宋_GB2312" w:hAnsi="仿宋_GB2312" w:eastAsia="仿宋_GB2312" w:cs="仿宋_GB2312"/>
          <w:color w:val="000000"/>
          <w:kern w:val="0"/>
          <w:sz w:val="24"/>
          <w:szCs w:val="24"/>
        </w:rPr>
        <w:t>用于与合同无关的其他事项。未经</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人书面同意，</w:t>
      </w:r>
      <w:r>
        <w:rPr>
          <w:rFonts w:hint="eastAsia" w:ascii="仿宋_GB2312" w:hAnsi="仿宋_GB2312" w:eastAsia="仿宋_GB2312" w:cs="仿宋_GB2312"/>
          <w:color w:val="000000"/>
          <w:kern w:val="0"/>
          <w:sz w:val="24"/>
          <w:szCs w:val="24"/>
        </w:rPr>
        <w:t>发包</w:t>
      </w:r>
      <w:r>
        <w:rPr>
          <w:rFonts w:hint="eastAsia" w:ascii="仿宋_GB2312" w:hAnsi="仿宋_GB2312" w:eastAsia="仿宋_GB2312" w:cs="仿宋_GB2312"/>
          <w:color w:val="000000"/>
          <w:kern w:val="0"/>
          <w:sz w:val="24"/>
          <w:szCs w:val="24"/>
        </w:rPr>
        <w:t>人不得为了合同以外的目的而复制、使用上述文件或将之提供给任何第三方。</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rPr>
        <w:t>.3 合同当事人保证在履行合同过程中不侵犯对方及第三方的知识产权。</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人在</w:t>
      </w:r>
      <w:r>
        <w:rPr>
          <w:rFonts w:hint="eastAsia" w:ascii="仿宋_GB2312" w:hAnsi="仿宋_GB2312" w:eastAsia="仿宋_GB2312" w:cs="仿宋_GB2312"/>
          <w:color w:val="000000"/>
          <w:kern w:val="0"/>
          <w:sz w:val="24"/>
          <w:szCs w:val="24"/>
        </w:rPr>
        <w:t>工程设计</w:t>
      </w:r>
      <w:r>
        <w:rPr>
          <w:rFonts w:hint="eastAsia" w:ascii="仿宋_GB2312" w:hAnsi="仿宋_GB2312" w:eastAsia="仿宋_GB2312" w:cs="仿宋_GB2312"/>
          <w:color w:val="000000"/>
          <w:kern w:val="0"/>
          <w:sz w:val="24"/>
          <w:szCs w:val="24"/>
        </w:rPr>
        <w:t>时，因侵犯他人的专利权或其他知识产权所引起的责任，由</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人承担；因发包人提供的</w:t>
      </w:r>
      <w:r>
        <w:rPr>
          <w:rFonts w:hint="eastAsia" w:ascii="仿宋_GB2312" w:hAnsi="仿宋_GB2312" w:eastAsia="仿宋_GB2312" w:cs="仿宋_GB2312"/>
          <w:color w:val="000000"/>
          <w:kern w:val="0"/>
          <w:sz w:val="24"/>
          <w:szCs w:val="24"/>
        </w:rPr>
        <w:t>工程设计资料</w:t>
      </w:r>
      <w:r>
        <w:rPr>
          <w:rFonts w:hint="eastAsia" w:ascii="仿宋_GB2312" w:hAnsi="仿宋_GB2312" w:eastAsia="仿宋_GB2312" w:cs="仿宋_GB2312"/>
          <w:color w:val="000000"/>
          <w:kern w:val="0"/>
          <w:sz w:val="24"/>
          <w:szCs w:val="24"/>
        </w:rPr>
        <w:t>导致侵权的，由发包人承担责任。</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 xml:space="preserve"> 合同当事人双方均有权在不损害对方利益和保密约定的前提下，在自己宣传用的印刷品或其他出版物上，或申报奖项时等情形下公布有关项目的文字和图片材料。</w:t>
      </w:r>
    </w:p>
    <w:p>
      <w:pPr>
        <w:adjustRightInd w:val="0"/>
        <w:snapToGrid w:val="0"/>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 xml:space="preserve">13.5 </w:t>
      </w:r>
      <w:r>
        <w:rPr>
          <w:rFonts w:hint="eastAsia" w:ascii="仿宋_GB2312" w:hAnsi="仿宋_GB2312" w:eastAsia="仿宋_GB2312" w:cs="仿宋_GB2312"/>
          <w:color w:val="000000"/>
          <w:sz w:val="24"/>
          <w:szCs w:val="24"/>
        </w:rPr>
        <w:t>除专用合同条款另有约定外，</w:t>
      </w: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人在合同签订前和签订时已确定采用的专利、专有技术的使用费</w:t>
      </w:r>
      <w:r>
        <w:rPr>
          <w:rFonts w:hint="eastAsia" w:ascii="仿宋_GB2312" w:hAnsi="仿宋_GB2312" w:eastAsia="仿宋_GB2312" w:cs="仿宋_GB2312"/>
          <w:color w:val="000000"/>
          <w:sz w:val="24"/>
          <w:szCs w:val="24"/>
        </w:rPr>
        <w:t>应</w:t>
      </w:r>
      <w:r>
        <w:rPr>
          <w:rFonts w:hint="eastAsia" w:ascii="仿宋_GB2312" w:hAnsi="仿宋_GB2312" w:eastAsia="仿宋_GB2312" w:cs="仿宋_GB2312"/>
          <w:color w:val="000000"/>
          <w:sz w:val="24"/>
          <w:szCs w:val="24"/>
        </w:rPr>
        <w:t>包含在签约合同价中。</w:t>
      </w:r>
    </w:p>
    <w:bookmarkEnd w:id="113"/>
    <w:bookmarkEnd w:id="114"/>
    <w:bookmarkEnd w:id="115"/>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16" w:name="_Toc351203603"/>
      <w:bookmarkStart w:id="117" w:name="_Toc337558820"/>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违约</w:t>
      </w:r>
      <w:bookmarkEnd w:id="116"/>
      <w:r>
        <w:rPr>
          <w:rFonts w:hint="eastAsia" w:ascii="仿宋_GB2312" w:hAnsi="仿宋_GB2312" w:eastAsia="仿宋_GB2312" w:cs="仿宋_GB2312"/>
          <w:b w:val="0"/>
          <w:color w:val="000000"/>
          <w:sz w:val="24"/>
          <w:szCs w:val="24"/>
        </w:rPr>
        <w:t>责任</w:t>
      </w:r>
    </w:p>
    <w:bookmarkEnd w:id="117"/>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18" w:name="_Toc296346630"/>
      <w:bookmarkStart w:id="119" w:name="_Toc296503129"/>
      <w:bookmarkStart w:id="120" w:name="_Toc351203604"/>
      <w:bookmarkStart w:id="121" w:name="_Toc337558821"/>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.1 发</w:t>
      </w:r>
      <w:bookmarkEnd w:id="118"/>
      <w:bookmarkEnd w:id="119"/>
      <w:r>
        <w:rPr>
          <w:rFonts w:hint="eastAsia" w:ascii="仿宋_GB2312" w:hAnsi="仿宋_GB2312" w:eastAsia="仿宋_GB2312" w:cs="仿宋_GB2312"/>
          <w:b w:val="0"/>
          <w:color w:val="000000"/>
          <w:sz w:val="24"/>
          <w:szCs w:val="24"/>
        </w:rPr>
        <w:t>包人违约</w:t>
      </w:r>
      <w:bookmarkEnd w:id="120"/>
      <w:r>
        <w:rPr>
          <w:rFonts w:hint="eastAsia" w:ascii="仿宋_GB2312" w:hAnsi="仿宋_GB2312" w:eastAsia="仿宋_GB2312" w:cs="仿宋_GB2312"/>
          <w:b w:val="0"/>
          <w:color w:val="000000"/>
          <w:sz w:val="24"/>
          <w:szCs w:val="24"/>
        </w:rPr>
        <w:t>责任</w:t>
      </w:r>
    </w:p>
    <w:bookmarkEnd w:id="121"/>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.1.1</w:t>
      </w:r>
      <w:r>
        <w:rPr>
          <w:rFonts w:hint="eastAsia" w:ascii="仿宋_GB2312" w:hAnsi="仿宋_GB2312" w:eastAsia="仿宋_GB2312" w:cs="仿宋_GB2312"/>
          <w:color w:val="000000"/>
          <w:kern w:val="0"/>
          <w:sz w:val="24"/>
          <w:szCs w:val="24"/>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14.1.2 </w:t>
      </w:r>
      <w:r>
        <w:rPr>
          <w:rFonts w:hint="eastAsia" w:ascii="仿宋_GB2312" w:hAnsi="仿宋_GB2312" w:eastAsia="仿宋_GB2312" w:cs="仿宋_GB2312"/>
          <w:kern w:val="0"/>
          <w:sz w:val="24"/>
          <w:szCs w:val="24"/>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且设计周期相应延长。</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14.1.3 发包人的上级或设计审批部门对设计文件不进行审批或本合同工程停建、缓建，发包人应在事件发生之日起15天内按本合同第16条</w:t>
      </w:r>
      <w:r>
        <w:rPr>
          <w:rFonts w:hint="eastAsia" w:ascii="仿宋_GB2312" w:hAnsi="仿宋_GB2312" w:eastAsia="仿宋_GB2312" w:cs="仿宋_GB2312"/>
          <w:sz w:val="24"/>
          <w:szCs w:val="24"/>
        </w:rPr>
        <w:t>〔合同解除〕</w:t>
      </w:r>
      <w:r>
        <w:rPr>
          <w:rFonts w:hint="eastAsia" w:ascii="仿宋_GB2312" w:hAnsi="仿宋_GB2312" w:eastAsia="仿宋_GB2312" w:cs="仿宋_GB2312"/>
          <w:color w:val="000000"/>
          <w:kern w:val="0"/>
          <w:sz w:val="24"/>
          <w:szCs w:val="24"/>
        </w:rPr>
        <w:t>的约定向设计人结算并支付设计费。</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 xml:space="preserve">14.1.4 </w:t>
      </w:r>
      <w:r>
        <w:rPr>
          <w:rFonts w:hint="eastAsia" w:ascii="仿宋_GB2312" w:hAnsi="仿宋_GB2312" w:eastAsia="仿宋_GB2312" w:cs="仿宋_GB2312"/>
          <w:kern w:val="0"/>
          <w:sz w:val="24"/>
          <w:szCs w:val="24"/>
        </w:rPr>
        <w:t>发包人</w:t>
      </w:r>
      <w:r>
        <w:rPr>
          <w:rFonts w:hint="eastAsia" w:ascii="仿宋_GB2312" w:hAnsi="仿宋_GB2312" w:eastAsia="仿宋_GB2312" w:cs="仿宋_GB2312"/>
          <w:kern w:val="0"/>
          <w:sz w:val="24"/>
          <w:szCs w:val="24"/>
        </w:rPr>
        <w:t>擅自将</w:t>
      </w:r>
      <w:r>
        <w:rPr>
          <w:rFonts w:hint="eastAsia" w:ascii="仿宋_GB2312" w:hAnsi="仿宋_GB2312" w:eastAsia="仿宋_GB2312" w:cs="仿宋_GB2312"/>
          <w:kern w:val="0"/>
          <w:sz w:val="24"/>
          <w:szCs w:val="24"/>
        </w:rPr>
        <w:t>设计人</w:t>
      </w:r>
      <w:r>
        <w:rPr>
          <w:rFonts w:hint="eastAsia" w:ascii="仿宋_GB2312" w:hAnsi="仿宋_GB2312" w:eastAsia="仿宋_GB2312" w:cs="仿宋_GB2312"/>
          <w:kern w:val="0"/>
          <w:sz w:val="24"/>
          <w:szCs w:val="24"/>
        </w:rPr>
        <w:t>的设计文件</w:t>
      </w:r>
      <w:r>
        <w:rPr>
          <w:rFonts w:hint="eastAsia" w:ascii="仿宋_GB2312" w:hAnsi="仿宋_GB2312" w:eastAsia="仿宋_GB2312" w:cs="仿宋_GB2312"/>
          <w:kern w:val="0"/>
          <w:sz w:val="24"/>
          <w:szCs w:val="24"/>
        </w:rPr>
        <w:t>用于</w:t>
      </w:r>
      <w:r>
        <w:rPr>
          <w:rFonts w:hint="eastAsia" w:ascii="仿宋_GB2312" w:hAnsi="仿宋_GB2312" w:eastAsia="仿宋_GB2312" w:cs="仿宋_GB2312"/>
          <w:kern w:val="0"/>
          <w:sz w:val="24"/>
          <w:szCs w:val="24"/>
        </w:rPr>
        <w:t>本工程以外的</w:t>
      </w:r>
      <w:r>
        <w:rPr>
          <w:rFonts w:hint="eastAsia" w:ascii="仿宋_GB2312" w:hAnsi="仿宋_GB2312" w:eastAsia="仿宋_GB2312" w:cs="仿宋_GB2312"/>
          <w:kern w:val="0"/>
          <w:sz w:val="24"/>
          <w:szCs w:val="24"/>
        </w:rPr>
        <w:t>工程或交</w:t>
      </w:r>
      <w:r>
        <w:rPr>
          <w:rFonts w:hint="eastAsia" w:ascii="仿宋_GB2312" w:hAnsi="仿宋_GB2312" w:eastAsia="仿宋_GB2312" w:cs="仿宋_GB2312"/>
          <w:kern w:val="0"/>
          <w:sz w:val="24"/>
          <w:szCs w:val="24"/>
        </w:rPr>
        <w:t>第三方使用时，应承担</w:t>
      </w:r>
      <w:r>
        <w:rPr>
          <w:rFonts w:hint="eastAsia" w:ascii="仿宋_GB2312" w:hAnsi="仿宋_GB2312" w:eastAsia="仿宋_GB2312" w:cs="仿宋_GB2312"/>
          <w:kern w:val="0"/>
          <w:sz w:val="24"/>
          <w:szCs w:val="24"/>
        </w:rPr>
        <w:t>相应法律</w:t>
      </w:r>
      <w:r>
        <w:rPr>
          <w:rFonts w:hint="eastAsia" w:ascii="仿宋_GB2312" w:hAnsi="仿宋_GB2312" w:eastAsia="仿宋_GB2312" w:cs="仿宋_GB2312"/>
          <w:kern w:val="0"/>
          <w:sz w:val="24"/>
          <w:szCs w:val="24"/>
        </w:rPr>
        <w:t>责任</w:t>
      </w:r>
      <w:r>
        <w:rPr>
          <w:rFonts w:hint="eastAsia" w:ascii="仿宋_GB2312" w:hAnsi="仿宋_GB2312" w:eastAsia="仿宋_GB2312" w:cs="仿宋_GB2312"/>
          <w:kern w:val="0"/>
          <w:sz w:val="24"/>
          <w:szCs w:val="24"/>
        </w:rPr>
        <w:t>，并应赔偿设计人因此遭受的损失</w:t>
      </w:r>
      <w:r>
        <w:rPr>
          <w:rFonts w:hint="eastAsia" w:ascii="仿宋_GB2312" w:hAnsi="仿宋_GB2312" w:eastAsia="仿宋_GB2312" w:cs="仿宋_GB2312"/>
          <w:kern w:val="0"/>
          <w:sz w:val="24"/>
          <w:szCs w:val="24"/>
        </w:rPr>
        <w:t>。</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22" w:name="_Toc351203605"/>
      <w:bookmarkStart w:id="123" w:name="_Toc337558822"/>
      <w:bookmarkStart w:id="124" w:name="_Toc296346632"/>
      <w:bookmarkStart w:id="125" w:name="_Toc296503131"/>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xml:space="preserve">.2 </w:t>
      </w:r>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人违约</w:t>
      </w:r>
      <w:bookmarkEnd w:id="122"/>
      <w:r>
        <w:rPr>
          <w:rFonts w:hint="eastAsia" w:ascii="仿宋_GB2312" w:hAnsi="仿宋_GB2312" w:eastAsia="仿宋_GB2312" w:cs="仿宋_GB2312"/>
          <w:b w:val="0"/>
          <w:color w:val="000000"/>
          <w:sz w:val="24"/>
          <w:szCs w:val="24"/>
        </w:rPr>
        <w:t>责任</w:t>
      </w:r>
    </w:p>
    <w:bookmarkEnd w:id="123"/>
    <w:bookmarkEnd w:id="124"/>
    <w:bookmarkEnd w:id="125"/>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14.2.1 合同生效后，设计人因自身原因要求终止或解除合同，设计人应按发包人已支付的定金金额双倍返还给发包人或设计人按照专用合同条款约定向发包人支付违约金。</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14.2.2 由于设计人原因，未按专用合同条款附件3约定的时间交付工程设计文件的，应按专用合同条款的约定向发包人支付违约金，前述违约金经双方确认后可在发包人应付设计费中扣减。</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14.2.4 由于设计人原因，工程设计文件超出发包人与设计人书面约定的</w:t>
      </w:r>
      <w:r>
        <w:rPr>
          <w:rFonts w:hint="eastAsia" w:ascii="仿宋_GB2312" w:hAnsi="仿宋_GB2312" w:eastAsia="仿宋_GB2312" w:cs="仿宋_GB2312"/>
          <w:color w:val="000000"/>
          <w:kern w:val="0"/>
          <w:sz w:val="24"/>
          <w:szCs w:val="24"/>
        </w:rPr>
        <w:t>主要技术指标控制值比例</w:t>
      </w:r>
      <w:r>
        <w:rPr>
          <w:rFonts w:hint="eastAsia" w:ascii="仿宋_GB2312" w:hAnsi="仿宋_GB2312" w:eastAsia="仿宋_GB2312" w:cs="仿宋_GB2312"/>
          <w:kern w:val="0"/>
          <w:sz w:val="24"/>
          <w:szCs w:val="24"/>
        </w:rPr>
        <w:t>的，设计人应当按照专用合同条款的约定承担违约责任。</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14.2.5 设计人未经发包人同意擅自对工程设计进行分包的，发包人有权要求设计人解除未经发包人同意的设计分包合同，设计人应当按照专用合同条款的约定承担违约责任。</w:t>
      </w:r>
    </w:p>
    <w:p>
      <w:pPr>
        <w:pStyle w:val="5"/>
        <w:keepNext w:val="0"/>
        <w:keepLines w:val="0"/>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26" w:name="_Toc351203607"/>
      <w:bookmarkStart w:id="127" w:name="_Toc296503116"/>
      <w:bookmarkStart w:id="128" w:name="_Toc337558823"/>
      <w:bookmarkStart w:id="129" w:name="_Toc296346617"/>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 不可抗力</w:t>
      </w:r>
      <w:bookmarkEnd w:id="126"/>
      <w:r>
        <w:rPr>
          <w:rFonts w:hint="eastAsia" w:ascii="仿宋_GB2312" w:hAnsi="仿宋_GB2312" w:eastAsia="仿宋_GB2312" w:cs="仿宋_GB2312"/>
          <w:b w:val="0"/>
          <w:color w:val="000000"/>
          <w:sz w:val="24"/>
          <w:szCs w:val="24"/>
        </w:rPr>
        <w:t xml:space="preserve"> </w:t>
      </w:r>
      <w:bookmarkEnd w:id="127"/>
      <w:bookmarkEnd w:id="128"/>
      <w:bookmarkEnd w:id="129"/>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bookmarkStart w:id="130" w:name="_Toc351203608"/>
      <w:bookmarkStart w:id="131" w:name="_Toc337558824"/>
      <w:bookmarkStart w:id="132" w:name="_Toc296503117"/>
      <w:bookmarkStart w:id="133" w:name="_Toc296346618"/>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.1 不可抗力的确认</w:t>
      </w:r>
      <w:bookmarkEnd w:id="130"/>
    </w:p>
    <w:bookmarkEnd w:id="131"/>
    <w:bookmarkEnd w:id="132"/>
    <w:bookmarkEnd w:id="133"/>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不可抗力发生后，发包人和</w:t>
      </w:r>
      <w:r>
        <w:rPr>
          <w:rFonts w:hint="eastAsia" w:ascii="仿宋_GB2312" w:hAnsi="仿宋_GB2312" w:eastAsia="仿宋_GB2312" w:cs="仿宋_GB2312"/>
          <w:kern w:val="0"/>
          <w:sz w:val="24"/>
          <w:szCs w:val="24"/>
        </w:rPr>
        <w:t>设计</w:t>
      </w:r>
      <w:r>
        <w:rPr>
          <w:rFonts w:hint="eastAsia" w:ascii="仿宋_GB2312" w:hAnsi="仿宋_GB2312" w:eastAsia="仿宋_GB2312" w:cs="仿宋_GB2312"/>
          <w:kern w:val="0"/>
          <w:sz w:val="24"/>
          <w:szCs w:val="24"/>
        </w:rPr>
        <w:t>人应收集证明不可抗力发生及不可抗力造成损失的证据，并及时认真统计所造成的损失。合同当事人对是否属于不可抗力或其损失发生争议时，按第</w:t>
      </w:r>
      <w:r>
        <w:rPr>
          <w:rFonts w:hint="eastAsia" w:ascii="仿宋_GB2312" w:hAnsi="仿宋_GB2312" w:eastAsia="仿宋_GB2312" w:cs="仿宋_GB2312"/>
          <w:kern w:val="0"/>
          <w:sz w:val="24"/>
          <w:szCs w:val="24"/>
        </w:rPr>
        <w:t>17</w:t>
      </w:r>
      <w:r>
        <w:rPr>
          <w:rFonts w:hint="eastAsia" w:ascii="仿宋_GB2312" w:hAnsi="仿宋_GB2312" w:eastAsia="仿宋_GB2312" w:cs="仿宋_GB2312"/>
          <w:kern w:val="0"/>
          <w:sz w:val="24"/>
          <w:szCs w:val="24"/>
        </w:rPr>
        <w:t>条</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争议解决</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rPr>
        <w:t>的约定处理。</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bCs w:val="0"/>
          <w:kern w:val="0"/>
          <w:sz w:val="24"/>
          <w:szCs w:val="24"/>
        </w:rPr>
      </w:pPr>
      <w:bookmarkStart w:id="134" w:name="_Toc351203609"/>
      <w:bookmarkStart w:id="135" w:name="_Toc296346619"/>
      <w:bookmarkStart w:id="136" w:name="_Toc296503118"/>
      <w:bookmarkStart w:id="137" w:name="_Toc337558825"/>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.2 不可抗力的通知</w:t>
      </w:r>
      <w:bookmarkEnd w:id="134"/>
    </w:p>
    <w:bookmarkEnd w:id="135"/>
    <w:bookmarkEnd w:id="136"/>
    <w:bookmarkEnd w:id="137"/>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合同</w:t>
      </w:r>
      <w:r>
        <w:rPr>
          <w:rFonts w:hint="eastAsia" w:ascii="仿宋_GB2312" w:hAnsi="仿宋_GB2312" w:eastAsia="仿宋_GB2312" w:cs="仿宋_GB2312"/>
          <w:kern w:val="0"/>
          <w:sz w:val="24"/>
          <w:szCs w:val="24"/>
        </w:rPr>
        <w:t>一方当事人遇到不可抗力事件，使其履行合同义务受到阻碍时，应立即通知合同另一方当事人，书面说明不可抗力和受阻碍的详细情况，并</w:t>
      </w:r>
      <w:r>
        <w:rPr>
          <w:rFonts w:hint="eastAsia" w:ascii="仿宋_GB2312" w:hAnsi="仿宋_GB2312" w:eastAsia="仿宋_GB2312" w:cs="仿宋_GB2312"/>
          <w:kern w:val="0"/>
          <w:sz w:val="24"/>
          <w:szCs w:val="24"/>
        </w:rPr>
        <w:t>在合理期限内</w:t>
      </w:r>
      <w:r>
        <w:rPr>
          <w:rFonts w:hint="eastAsia" w:ascii="仿宋_GB2312" w:hAnsi="仿宋_GB2312" w:eastAsia="仿宋_GB2312" w:cs="仿宋_GB2312"/>
          <w:kern w:val="0"/>
          <w:sz w:val="24"/>
          <w:szCs w:val="24"/>
        </w:rPr>
        <w:t>提供必要的证明。</w:t>
      </w:r>
    </w:p>
    <w:p>
      <w:pPr>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不可抗力持续发生的，合同一方当事人应及时向合同另一方当事人提交中间报告，说明不可抗力和履行合同受阻的情况，并于不可抗力事件结束后28天内提交最终报告及有关资料。</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38" w:name="_Toc351203610"/>
      <w:bookmarkStart w:id="139" w:name="_Toc296503119"/>
      <w:bookmarkStart w:id="140" w:name="_Toc337558826"/>
      <w:bookmarkStart w:id="141" w:name="_Toc296346620"/>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.3 不可抗力后果的承担</w:t>
      </w:r>
      <w:bookmarkEnd w:id="138"/>
    </w:p>
    <w:bookmarkEnd w:id="139"/>
    <w:bookmarkEnd w:id="140"/>
    <w:bookmarkEnd w:id="141"/>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不可抗力引起的后果及造成的损失由合同当事人按照法律规定及合同约定各自承担。</w:t>
      </w:r>
      <w:r>
        <w:rPr>
          <w:rFonts w:hint="eastAsia" w:ascii="仿宋_GB2312" w:hAnsi="仿宋_GB2312" w:eastAsia="仿宋_GB2312" w:cs="仿宋_GB2312"/>
          <w:kern w:val="0"/>
          <w:sz w:val="24"/>
          <w:szCs w:val="24"/>
        </w:rPr>
        <w:t>不可抗力发生前已完</w:t>
      </w:r>
      <w:r>
        <w:rPr>
          <w:rFonts w:hint="eastAsia" w:ascii="仿宋_GB2312" w:hAnsi="仿宋_GB2312" w:eastAsia="仿宋_GB2312" w:cs="仿宋_GB2312"/>
          <w:kern w:val="0"/>
          <w:sz w:val="24"/>
          <w:szCs w:val="24"/>
        </w:rPr>
        <w:t>成的</w:t>
      </w:r>
      <w:r>
        <w:rPr>
          <w:rFonts w:hint="eastAsia" w:ascii="仿宋_GB2312" w:hAnsi="仿宋_GB2312" w:eastAsia="仿宋_GB2312" w:cs="仿宋_GB2312"/>
          <w:kern w:val="0"/>
          <w:sz w:val="24"/>
          <w:szCs w:val="24"/>
        </w:rPr>
        <w:t>工程</w:t>
      </w:r>
      <w:r>
        <w:rPr>
          <w:rFonts w:hint="eastAsia" w:ascii="仿宋_GB2312" w:hAnsi="仿宋_GB2312" w:eastAsia="仿宋_GB2312" w:cs="仿宋_GB2312"/>
          <w:kern w:val="0"/>
          <w:sz w:val="24"/>
          <w:szCs w:val="24"/>
        </w:rPr>
        <w:t>设计</w:t>
      </w:r>
      <w:r>
        <w:rPr>
          <w:rFonts w:hint="eastAsia" w:ascii="仿宋_GB2312" w:hAnsi="仿宋_GB2312" w:eastAsia="仿宋_GB2312" w:cs="仿宋_GB2312"/>
          <w:kern w:val="0"/>
          <w:sz w:val="24"/>
          <w:szCs w:val="24"/>
        </w:rPr>
        <w:t>应当按照合同约定进行</w:t>
      </w:r>
      <w:r>
        <w:rPr>
          <w:rFonts w:hint="eastAsia" w:ascii="仿宋_GB2312" w:hAnsi="仿宋_GB2312" w:eastAsia="仿宋_GB2312" w:cs="仿宋_GB2312"/>
          <w:kern w:val="0"/>
          <w:sz w:val="24"/>
          <w:szCs w:val="24"/>
        </w:rPr>
        <w:t>支付</w:t>
      </w:r>
      <w:r>
        <w:rPr>
          <w:rFonts w:hint="eastAsia" w:ascii="仿宋_GB2312" w:hAnsi="仿宋_GB2312" w:eastAsia="仿宋_GB2312" w:cs="仿宋_GB2312"/>
          <w:kern w:val="0"/>
          <w:sz w:val="24"/>
          <w:szCs w:val="24"/>
        </w:rPr>
        <w:t>。</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因合同一方迟延履行合同义务，在迟延履行期间遭遇不可抗力的，不免除其违约责任。</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16</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合同解除</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 xml:space="preserve"> 发包人与设计人协商一致，可以解除合同。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 xml:space="preserve"> 有下列情形之一的，合同当事人一方或双方可以解除合同：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（1）设计人工程设计文件存在重大质量问题，经发包人催告后,在合理期限内修改后仍不能满足国家现行深度要求或不能达到合同约定的设计质量要求的，发包人可以解除合同；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（2）发包人未按合同约定支付设计费用，经设计人催告后，在30天内仍未支付的，设计人可以解除合同；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（3）暂停设计期限已连续超过180天，专用合同条款另有约定的除外；</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（4）因不可抗力致使合同无法履行；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（5）因一方违约致使合同无法实际履行或实际履行已无必要；</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（6）因本工程项目条件发生重大变化，使合同无法继续履行。</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3 任何一方因故需解除合同时，应提前30天书面通知对方，对合同中的遗留问题应取得一致意见并形成书面协议。</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pPr>
        <w:pStyle w:val="5"/>
        <w:keepNext w:val="0"/>
        <w:keepLines w:val="0"/>
        <w:adjustRightInd w:val="0"/>
        <w:snapToGrid w:val="0"/>
        <w:spacing w:before="120" w:after="120" w:line="280" w:lineRule="exact"/>
        <w:rPr>
          <w:rFonts w:hint="eastAsia" w:ascii="仿宋_GB2312" w:hAnsi="仿宋_GB2312" w:eastAsia="仿宋_GB2312" w:cs="仿宋_GB2312"/>
          <w:b w:val="0"/>
          <w:color w:val="000000"/>
          <w:sz w:val="24"/>
          <w:szCs w:val="24"/>
        </w:rPr>
      </w:pPr>
      <w:bookmarkStart w:id="142" w:name="_Toc351203626"/>
      <w:bookmarkStart w:id="143" w:name="_Toc296503146"/>
      <w:bookmarkStart w:id="144" w:name="_Toc296346647"/>
      <w:bookmarkStart w:id="145" w:name="_Toc337558840"/>
      <w:r>
        <w:rPr>
          <w:rFonts w:hint="eastAsia" w:ascii="仿宋_GB2312" w:hAnsi="仿宋_GB2312" w:eastAsia="仿宋_GB2312" w:cs="仿宋_GB2312"/>
          <w:b w:val="0"/>
          <w:color w:val="000000"/>
          <w:sz w:val="24"/>
          <w:szCs w:val="24"/>
        </w:rPr>
        <w:t>17</w:t>
      </w:r>
      <w:r>
        <w:rPr>
          <w:rFonts w:hint="eastAsia" w:ascii="仿宋_GB2312" w:hAnsi="仿宋_GB2312" w:eastAsia="仿宋_GB2312" w:cs="仿宋_GB2312"/>
          <w:b w:val="0"/>
          <w:color w:val="000000"/>
          <w:sz w:val="24"/>
          <w:szCs w:val="24"/>
        </w:rPr>
        <w:t>. 争议解决</w:t>
      </w:r>
      <w:bookmarkEnd w:id="142"/>
    </w:p>
    <w:bookmarkEnd w:id="143"/>
    <w:bookmarkEnd w:id="144"/>
    <w:bookmarkEnd w:id="145"/>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46" w:name="_Toc351203627"/>
      <w:bookmarkStart w:id="147" w:name="_Toc337558841"/>
      <w:bookmarkStart w:id="148" w:name="_Toc296346648"/>
      <w:bookmarkStart w:id="149" w:name="_Toc296503147"/>
      <w:r>
        <w:rPr>
          <w:rFonts w:hint="eastAsia" w:ascii="仿宋_GB2312" w:hAnsi="仿宋_GB2312" w:eastAsia="仿宋_GB2312" w:cs="仿宋_GB2312"/>
          <w:b w:val="0"/>
          <w:color w:val="000000"/>
          <w:sz w:val="24"/>
          <w:szCs w:val="24"/>
        </w:rPr>
        <w:t>17</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和解</w:t>
      </w:r>
      <w:bookmarkEnd w:id="146"/>
    </w:p>
    <w:bookmarkEnd w:id="147"/>
    <w:bookmarkEnd w:id="148"/>
    <w:bookmarkEnd w:id="149"/>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合同当事人可以就争议自行和解，自行和解达成协议的经双方签字并盖章后作为合同补充文件，双方均应遵照执行。</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bookmarkStart w:id="150" w:name="_Toc351203628"/>
      <w:bookmarkStart w:id="151" w:name="_Toc296503148"/>
      <w:bookmarkStart w:id="152" w:name="_Toc337558842"/>
      <w:bookmarkStart w:id="153" w:name="_Toc296346649"/>
      <w:r>
        <w:rPr>
          <w:rFonts w:hint="eastAsia" w:ascii="仿宋_GB2312" w:hAnsi="仿宋_GB2312" w:eastAsia="仿宋_GB2312" w:cs="仿宋_GB2312"/>
          <w:bCs/>
          <w:color w:val="000000"/>
          <w:sz w:val="24"/>
          <w:szCs w:val="24"/>
        </w:rPr>
        <w:t>17</w:t>
      </w:r>
      <w:r>
        <w:rPr>
          <w:rFonts w:hint="eastAsia" w:ascii="仿宋_GB2312" w:hAnsi="仿宋_GB2312" w:eastAsia="仿宋_GB2312" w:cs="仿宋_GB2312"/>
          <w:bCs/>
          <w:color w:val="000000"/>
          <w:sz w:val="24"/>
          <w:szCs w:val="24"/>
        </w:rPr>
        <w:t>.2</w:t>
      </w:r>
      <w:r>
        <w:rPr>
          <w:rFonts w:hint="eastAsia" w:ascii="仿宋_GB2312" w:hAnsi="仿宋_GB2312" w:eastAsia="仿宋_GB2312" w:cs="仿宋_GB2312"/>
          <w:bCs/>
          <w:color w:val="000000"/>
          <w:sz w:val="24"/>
          <w:szCs w:val="24"/>
        </w:rPr>
        <w:t xml:space="preserve"> </w:t>
      </w:r>
      <w:r>
        <w:rPr>
          <w:rFonts w:hint="eastAsia" w:ascii="仿宋_GB2312" w:hAnsi="仿宋_GB2312" w:eastAsia="仿宋_GB2312" w:cs="仿宋_GB2312"/>
          <w:bCs/>
          <w:color w:val="000000"/>
          <w:sz w:val="24"/>
          <w:szCs w:val="24"/>
        </w:rPr>
        <w:t>调解</w:t>
      </w:r>
      <w:bookmarkEnd w:id="150"/>
    </w:p>
    <w:bookmarkEnd w:id="151"/>
    <w:bookmarkEnd w:id="152"/>
    <w:bookmarkEnd w:id="153"/>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合同当事人可以就争议请求</w:t>
      </w:r>
      <w:r>
        <w:rPr>
          <w:rFonts w:hint="eastAsia" w:ascii="仿宋_GB2312" w:hAnsi="仿宋_GB2312" w:eastAsia="仿宋_GB2312" w:cs="仿宋_GB2312"/>
          <w:color w:val="000000"/>
          <w:kern w:val="0"/>
          <w:sz w:val="24"/>
          <w:szCs w:val="24"/>
        </w:rPr>
        <w:t>相关</w:t>
      </w:r>
      <w:r>
        <w:rPr>
          <w:rFonts w:hint="eastAsia" w:ascii="仿宋_GB2312" w:hAnsi="仿宋_GB2312" w:eastAsia="仿宋_GB2312" w:cs="仿宋_GB2312"/>
          <w:color w:val="000000"/>
          <w:kern w:val="0"/>
          <w:sz w:val="24"/>
          <w:szCs w:val="24"/>
        </w:rPr>
        <w:t>行政主管部门</w:t>
      </w:r>
      <w:r>
        <w:rPr>
          <w:rFonts w:hint="eastAsia" w:ascii="仿宋_GB2312" w:hAnsi="仿宋_GB2312" w:eastAsia="仿宋_GB2312" w:cs="仿宋_GB2312"/>
          <w:color w:val="000000"/>
          <w:kern w:val="0"/>
          <w:sz w:val="24"/>
          <w:szCs w:val="24"/>
        </w:rPr>
        <w:t>、行业协会</w:t>
      </w:r>
      <w:r>
        <w:rPr>
          <w:rFonts w:hint="eastAsia" w:ascii="仿宋_GB2312" w:hAnsi="仿宋_GB2312" w:eastAsia="仿宋_GB2312" w:cs="仿宋_GB2312"/>
          <w:color w:val="000000"/>
          <w:kern w:val="0"/>
          <w:sz w:val="24"/>
          <w:szCs w:val="24"/>
        </w:rPr>
        <w:t>或</w:t>
      </w:r>
      <w:r>
        <w:rPr>
          <w:rFonts w:hint="eastAsia" w:ascii="仿宋_GB2312" w:hAnsi="仿宋_GB2312" w:eastAsia="仿宋_GB2312" w:cs="仿宋_GB2312"/>
          <w:color w:val="000000"/>
          <w:kern w:val="0"/>
          <w:sz w:val="24"/>
          <w:szCs w:val="24"/>
        </w:rPr>
        <w:t>其他</w:t>
      </w:r>
      <w:r>
        <w:rPr>
          <w:rFonts w:hint="eastAsia" w:ascii="仿宋_GB2312" w:hAnsi="仿宋_GB2312" w:eastAsia="仿宋_GB2312" w:cs="仿宋_GB2312"/>
          <w:color w:val="000000"/>
          <w:kern w:val="0"/>
          <w:sz w:val="24"/>
          <w:szCs w:val="24"/>
        </w:rPr>
        <w:t>第三方进行调解，调解达成协议的，经双方签字并盖章后作为合同补充文件，双方均应遵照执行。</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bookmarkStart w:id="154" w:name="_Toc351203629"/>
      <w:bookmarkStart w:id="155" w:name="_Toc337558843"/>
      <w:bookmarkStart w:id="156" w:name="_Toc296346650"/>
      <w:bookmarkStart w:id="157" w:name="_Toc296503149"/>
      <w:r>
        <w:rPr>
          <w:rFonts w:hint="eastAsia" w:ascii="仿宋_GB2312" w:hAnsi="仿宋_GB2312" w:eastAsia="仿宋_GB2312" w:cs="仿宋_GB2312"/>
          <w:bCs/>
          <w:color w:val="000000"/>
          <w:sz w:val="24"/>
          <w:szCs w:val="24"/>
        </w:rPr>
        <w:t>17</w:t>
      </w:r>
      <w:r>
        <w:rPr>
          <w:rFonts w:hint="eastAsia" w:ascii="仿宋_GB2312" w:hAnsi="仿宋_GB2312" w:eastAsia="仿宋_GB2312" w:cs="仿宋_GB2312"/>
          <w:bCs/>
          <w:color w:val="000000"/>
          <w:sz w:val="24"/>
          <w:szCs w:val="24"/>
        </w:rPr>
        <w:t>.3</w:t>
      </w:r>
      <w:r>
        <w:rPr>
          <w:rFonts w:hint="eastAsia" w:ascii="仿宋_GB2312" w:hAnsi="仿宋_GB2312" w:eastAsia="仿宋_GB2312" w:cs="仿宋_GB2312"/>
          <w:bCs/>
          <w:color w:val="000000"/>
          <w:sz w:val="24"/>
          <w:szCs w:val="24"/>
        </w:rPr>
        <w:t xml:space="preserve"> </w:t>
      </w:r>
      <w:r>
        <w:rPr>
          <w:rFonts w:hint="eastAsia" w:ascii="仿宋_GB2312" w:hAnsi="仿宋_GB2312" w:eastAsia="仿宋_GB2312" w:cs="仿宋_GB2312"/>
          <w:bCs/>
          <w:color w:val="000000"/>
          <w:sz w:val="24"/>
          <w:szCs w:val="24"/>
        </w:rPr>
        <w:t>争议评审</w:t>
      </w:r>
      <w:bookmarkEnd w:id="154"/>
    </w:p>
    <w:bookmarkEnd w:id="155"/>
    <w:bookmarkEnd w:id="156"/>
    <w:bookmarkEnd w:id="157"/>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合同当事人在专用合同条款中约定采取争议评审方式解决争议</w:t>
      </w:r>
      <w:r>
        <w:rPr>
          <w:rFonts w:hint="eastAsia" w:ascii="仿宋_GB2312" w:hAnsi="仿宋_GB2312" w:eastAsia="仿宋_GB2312" w:cs="仿宋_GB2312"/>
          <w:color w:val="000000"/>
          <w:kern w:val="0"/>
          <w:sz w:val="24"/>
          <w:szCs w:val="24"/>
        </w:rPr>
        <w:t>以及评审规则，并</w:t>
      </w:r>
      <w:r>
        <w:rPr>
          <w:rFonts w:hint="eastAsia" w:ascii="仿宋_GB2312" w:hAnsi="仿宋_GB2312" w:eastAsia="仿宋_GB2312" w:cs="仿宋_GB2312"/>
          <w:color w:val="000000"/>
          <w:kern w:val="0"/>
          <w:sz w:val="24"/>
          <w:szCs w:val="24"/>
        </w:rPr>
        <w:t xml:space="preserve">按下列约定执行： </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r>
        <w:rPr>
          <w:rFonts w:hint="eastAsia" w:ascii="仿宋_GB2312" w:hAnsi="仿宋_GB2312" w:eastAsia="仿宋_GB2312" w:cs="仿宋_GB2312"/>
          <w:color w:val="000000"/>
          <w:kern w:val="0"/>
          <w:sz w:val="24"/>
          <w:szCs w:val="24"/>
        </w:rPr>
        <w:t>.3.1 争议评审小组的确定</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仿宋_GB2312" w:hAnsi="仿宋_GB2312" w:eastAsia="仿宋_GB2312" w:cs="仿宋_GB2312"/>
          <w:color w:val="000000"/>
          <w:kern w:val="0"/>
          <w:sz w:val="24"/>
          <w:szCs w:val="24"/>
        </w:rPr>
        <w:t>评审</w:t>
      </w:r>
      <w:r>
        <w:rPr>
          <w:rFonts w:hint="eastAsia" w:ascii="仿宋_GB2312" w:hAnsi="仿宋_GB2312" w:eastAsia="仿宋_GB2312" w:cs="仿宋_GB2312"/>
          <w:color w:val="000000"/>
          <w:kern w:val="0"/>
          <w:sz w:val="24"/>
          <w:szCs w:val="24"/>
        </w:rPr>
        <w:t xml:space="preserve">机构指定第三名首席争议评审员。 </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除专用合同条款另有约定外，评审</w:t>
      </w:r>
      <w:r>
        <w:rPr>
          <w:rFonts w:hint="eastAsia" w:ascii="仿宋_GB2312" w:hAnsi="仿宋_GB2312" w:eastAsia="仿宋_GB2312" w:cs="仿宋_GB2312"/>
          <w:color w:val="000000"/>
          <w:kern w:val="0"/>
          <w:sz w:val="24"/>
          <w:szCs w:val="24"/>
        </w:rPr>
        <w:t>所发生的费用</w:t>
      </w:r>
      <w:r>
        <w:rPr>
          <w:rFonts w:hint="eastAsia" w:ascii="仿宋_GB2312" w:hAnsi="仿宋_GB2312" w:eastAsia="仿宋_GB2312" w:cs="仿宋_GB2312"/>
          <w:color w:val="000000"/>
          <w:kern w:val="0"/>
          <w:sz w:val="24"/>
          <w:szCs w:val="24"/>
        </w:rPr>
        <w:t>由发包人和</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人各承担一半。</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r>
        <w:rPr>
          <w:rFonts w:hint="eastAsia" w:ascii="仿宋_GB2312" w:hAnsi="仿宋_GB2312" w:eastAsia="仿宋_GB2312" w:cs="仿宋_GB2312"/>
          <w:color w:val="000000"/>
          <w:kern w:val="0"/>
          <w:sz w:val="24"/>
          <w:szCs w:val="24"/>
        </w:rPr>
        <w:t>.3.2 争议评审小组的决定</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合同当事人可在任何时间将与合同有关的任何争议共同提请争议评审小组进行评审。争议评审小组应秉持客观、公正原则，充分听取合同当事人的意见，依据相关法律、</w:t>
      </w:r>
      <w:r>
        <w:rPr>
          <w:rFonts w:hint="eastAsia" w:ascii="仿宋_GB2312" w:hAnsi="仿宋_GB2312" w:eastAsia="仿宋_GB2312" w:cs="仿宋_GB2312"/>
          <w:color w:val="000000"/>
          <w:kern w:val="0"/>
          <w:sz w:val="24"/>
          <w:szCs w:val="24"/>
        </w:rPr>
        <w:t>技术</w:t>
      </w:r>
      <w:r>
        <w:rPr>
          <w:rFonts w:hint="eastAsia" w:ascii="仿宋_GB2312" w:hAnsi="仿宋_GB2312" w:eastAsia="仿宋_GB2312" w:cs="仿宋_GB2312"/>
          <w:color w:val="000000"/>
          <w:kern w:val="0"/>
          <w:sz w:val="24"/>
          <w:szCs w:val="24"/>
        </w:rPr>
        <w:t>标准及</w:t>
      </w:r>
      <w:r>
        <w:rPr>
          <w:rFonts w:hint="eastAsia" w:ascii="仿宋_GB2312" w:hAnsi="仿宋_GB2312" w:eastAsia="仿宋_GB2312" w:cs="仿宋_GB2312"/>
          <w:color w:val="000000"/>
          <w:kern w:val="0"/>
          <w:sz w:val="24"/>
          <w:szCs w:val="24"/>
        </w:rPr>
        <w:t>行业</w:t>
      </w:r>
      <w:r>
        <w:rPr>
          <w:rFonts w:hint="eastAsia" w:ascii="仿宋_GB2312" w:hAnsi="仿宋_GB2312" w:eastAsia="仿宋_GB2312" w:cs="仿宋_GB2312"/>
          <w:color w:val="000000"/>
          <w:kern w:val="0"/>
          <w:sz w:val="24"/>
          <w:szCs w:val="24"/>
        </w:rPr>
        <w:t>惯例等，自收到争议评审申请报告后14天内作出书面决定，并说明理由。合同当事人可以在专用合同条款中对本事项另行约定。</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r>
        <w:rPr>
          <w:rFonts w:hint="eastAsia" w:ascii="仿宋_GB2312" w:hAnsi="仿宋_GB2312" w:eastAsia="仿宋_GB2312" w:cs="仿宋_GB2312"/>
          <w:color w:val="000000"/>
          <w:kern w:val="0"/>
          <w:sz w:val="24"/>
          <w:szCs w:val="24"/>
        </w:rPr>
        <w:t>.3.3 争议评审小组决定的效力</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争议评审小组作出的书面决定经合同当事人签字确认后，对双方具有约束力，双方应遵照执行。</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任何一方当事人不接受争议评审小组决定</w:t>
      </w:r>
      <w:r>
        <w:rPr>
          <w:rFonts w:hint="eastAsia" w:ascii="仿宋_GB2312" w:hAnsi="仿宋_GB2312" w:eastAsia="仿宋_GB2312" w:cs="仿宋_GB2312"/>
          <w:color w:val="000000"/>
          <w:kern w:val="0"/>
          <w:sz w:val="24"/>
          <w:szCs w:val="24"/>
        </w:rPr>
        <w:t>或不履行争议评审小组决定的</w:t>
      </w:r>
      <w:r>
        <w:rPr>
          <w:rFonts w:hint="eastAsia" w:ascii="仿宋_GB2312" w:hAnsi="仿宋_GB2312" w:eastAsia="仿宋_GB2312" w:cs="仿宋_GB2312"/>
          <w:color w:val="000000"/>
          <w:kern w:val="0"/>
          <w:sz w:val="24"/>
          <w:szCs w:val="24"/>
        </w:rPr>
        <w:t>，双方可选择采用其他争议解决方式。</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bookmarkStart w:id="158" w:name="_Toc351203630"/>
      <w:bookmarkStart w:id="159" w:name="_Toc337558844"/>
      <w:bookmarkStart w:id="160" w:name="_Toc296503150"/>
      <w:bookmarkStart w:id="161" w:name="_Toc296346651"/>
      <w:r>
        <w:rPr>
          <w:rFonts w:hint="eastAsia" w:ascii="仿宋_GB2312" w:hAnsi="仿宋_GB2312" w:eastAsia="仿宋_GB2312" w:cs="仿宋_GB2312"/>
          <w:bCs/>
          <w:color w:val="000000"/>
          <w:sz w:val="24"/>
          <w:szCs w:val="24"/>
        </w:rPr>
        <w:t>17</w:t>
      </w:r>
      <w:r>
        <w:rPr>
          <w:rFonts w:hint="eastAsia" w:ascii="仿宋_GB2312" w:hAnsi="仿宋_GB2312" w:eastAsia="仿宋_GB2312" w:cs="仿宋_GB2312"/>
          <w:bCs/>
          <w:color w:val="000000"/>
          <w:sz w:val="24"/>
          <w:szCs w:val="24"/>
        </w:rPr>
        <w:t>.4</w:t>
      </w:r>
      <w:r>
        <w:rPr>
          <w:rFonts w:hint="eastAsia" w:ascii="仿宋_GB2312" w:hAnsi="仿宋_GB2312" w:eastAsia="仿宋_GB2312" w:cs="仿宋_GB2312"/>
          <w:bCs/>
          <w:color w:val="000000"/>
          <w:sz w:val="24"/>
          <w:szCs w:val="24"/>
        </w:rPr>
        <w:t xml:space="preserve"> </w:t>
      </w:r>
      <w:r>
        <w:rPr>
          <w:rFonts w:hint="eastAsia" w:ascii="仿宋_GB2312" w:hAnsi="仿宋_GB2312" w:eastAsia="仿宋_GB2312" w:cs="仿宋_GB2312"/>
          <w:bCs/>
          <w:color w:val="000000"/>
          <w:sz w:val="24"/>
          <w:szCs w:val="24"/>
        </w:rPr>
        <w:t>仲裁或诉讼</w:t>
      </w:r>
      <w:bookmarkEnd w:id="158"/>
    </w:p>
    <w:bookmarkEnd w:id="159"/>
    <w:bookmarkEnd w:id="160"/>
    <w:bookmarkEnd w:id="161"/>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因合同及合同有关事项产生的争议，合同当事人可以在专用合同条款中约定以下一种方式解决争议：</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（1）向约定的仲裁委员会申请仲裁；</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（2）向有管辖权的人民法院起诉。</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bookmarkStart w:id="162" w:name="_Toc351203631"/>
      <w:bookmarkStart w:id="163" w:name="_Toc296346653"/>
      <w:bookmarkStart w:id="164" w:name="_Toc296503152"/>
      <w:bookmarkStart w:id="165" w:name="_Toc337558845"/>
      <w:r>
        <w:rPr>
          <w:rFonts w:hint="eastAsia" w:ascii="仿宋_GB2312" w:hAnsi="仿宋_GB2312" w:eastAsia="仿宋_GB2312" w:cs="仿宋_GB2312"/>
          <w:b w:val="0"/>
          <w:color w:val="000000"/>
          <w:sz w:val="24"/>
          <w:szCs w:val="24"/>
        </w:rPr>
        <w:t>17</w:t>
      </w:r>
      <w:r>
        <w:rPr>
          <w:rFonts w:hint="eastAsia" w:ascii="仿宋_GB2312" w:hAnsi="仿宋_GB2312" w:eastAsia="仿宋_GB2312" w:cs="仿宋_GB2312"/>
          <w:b w:val="0"/>
          <w:color w:val="000000"/>
          <w:sz w:val="24"/>
          <w:szCs w:val="24"/>
        </w:rPr>
        <w:t>.5争议解决条款效力</w:t>
      </w:r>
      <w:bookmarkEnd w:id="162"/>
    </w:p>
    <w:bookmarkEnd w:id="163"/>
    <w:bookmarkEnd w:id="164"/>
    <w:bookmarkEnd w:id="165"/>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合同有关争议解决的条款独立存在，合同的变更、解除、终止、无效或者被撤销均不影响其效力。 </w:t>
      </w:r>
    </w:p>
    <w:p>
      <w:pPr>
        <w:pStyle w:val="4"/>
        <w:adjustRightInd w:val="0"/>
        <w:snapToGrid w:val="0"/>
        <w:spacing w:line="280" w:lineRule="exact"/>
        <w:jc w:val="center"/>
        <w:rPr>
          <w:rFonts w:hint="eastAsia" w:ascii="仿宋_GB2312" w:hAnsi="仿宋_GB2312" w:eastAsia="仿宋_GB2312" w:cs="仿宋_GB2312"/>
          <w:sz w:val="24"/>
          <w:szCs w:val="24"/>
        </w:rPr>
      </w:pPr>
      <w:bookmarkStart w:id="166" w:name="_Toc351203632"/>
      <w:r>
        <w:rPr>
          <w:rFonts w:hint="eastAsia" w:ascii="仿宋_GB2312" w:hAnsi="仿宋_GB2312" w:eastAsia="仿宋_GB2312" w:cs="仿宋_GB2312"/>
          <w:sz w:val="24"/>
          <w:szCs w:val="24"/>
        </w:rPr>
        <w:br w:type="page"/>
      </w:r>
      <w:r>
        <w:rPr>
          <w:rFonts w:hint="eastAsia" w:ascii="仿宋_GB2312" w:hAnsi="仿宋_GB2312" w:eastAsia="仿宋_GB2312" w:cs="仿宋_GB2312"/>
          <w:sz w:val="24"/>
          <w:szCs w:val="24"/>
        </w:rPr>
        <w:t xml:space="preserve">第三部分 </w:t>
      </w:r>
      <w:r>
        <w:rPr>
          <w:rFonts w:hint="eastAsia" w:ascii="仿宋_GB2312" w:hAnsi="仿宋_GB2312" w:eastAsia="仿宋_GB2312" w:cs="仿宋_GB2312"/>
          <w:sz w:val="24"/>
          <w:szCs w:val="24"/>
        </w:rPr>
        <w:t>专用合同条款</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 一般约定</w:t>
      </w:r>
    </w:p>
    <w:p>
      <w:pPr>
        <w:tabs>
          <w:tab w:val="center" w:pos="4710"/>
        </w:tabs>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1.1 词语定义</w:t>
      </w:r>
      <w:r>
        <w:rPr>
          <w:rFonts w:hint="eastAsia" w:ascii="仿宋_GB2312" w:hAnsi="仿宋_GB2312" w:eastAsia="仿宋_GB2312" w:cs="仿宋_GB2312"/>
          <w:color w:val="000000"/>
          <w:sz w:val="24"/>
          <w:szCs w:val="24"/>
        </w:rPr>
        <w:t>与解释</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1.4 </w:t>
      </w:r>
      <w:r>
        <w:rPr>
          <w:rFonts w:hint="eastAsia" w:ascii="仿宋_GB2312" w:hAnsi="仿宋_GB2312" w:eastAsia="仿宋_GB2312" w:cs="仿宋_GB2312"/>
          <w:color w:val="000000"/>
          <w:sz w:val="24"/>
          <w:szCs w:val="24"/>
        </w:rPr>
        <w:t>技术</w:t>
      </w:r>
      <w:r>
        <w:rPr>
          <w:rFonts w:hint="eastAsia" w:ascii="仿宋_GB2312" w:hAnsi="仿宋_GB2312" w:eastAsia="仿宋_GB2312" w:cs="仿宋_GB2312"/>
          <w:color w:val="000000"/>
          <w:sz w:val="24"/>
          <w:szCs w:val="24"/>
        </w:rPr>
        <w:t>标准</w:t>
      </w:r>
    </w:p>
    <w:p>
      <w:pPr>
        <w:adjustRightInd w:val="0"/>
        <w:snapToGrid w:val="0"/>
        <w:spacing w:line="280" w:lineRule="exact"/>
        <w:ind w:left="596" w:leftChars="284"/>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1.4.1</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适用于工程的</w:t>
      </w:r>
      <w:r>
        <w:rPr>
          <w:rFonts w:hint="eastAsia" w:ascii="仿宋_GB2312" w:hAnsi="仿宋_GB2312" w:eastAsia="仿宋_GB2312" w:cs="仿宋_GB2312"/>
          <w:color w:val="000000"/>
          <w:sz w:val="24"/>
          <w:szCs w:val="24"/>
        </w:rPr>
        <w:t>技术</w:t>
      </w:r>
      <w:r>
        <w:rPr>
          <w:rFonts w:hint="eastAsia" w:ascii="仿宋_GB2312" w:hAnsi="仿宋_GB2312" w:eastAsia="仿宋_GB2312" w:cs="仿宋_GB2312"/>
          <w:color w:val="000000"/>
          <w:sz w:val="24"/>
          <w:szCs w:val="24"/>
        </w:rPr>
        <w:t>标准包括：</w:t>
      </w:r>
      <w:r>
        <w:rPr>
          <w:rFonts w:hint="eastAsia" w:ascii="仿宋_GB2312" w:hAnsi="仿宋_GB2312" w:eastAsia="仿宋_GB2312" w:cs="仿宋_GB2312"/>
          <w:color w:val="000000"/>
          <w:sz w:val="24"/>
          <w:szCs w:val="24"/>
          <w:u w:val="single"/>
        </w:rPr>
        <w:t xml:space="preserve"> 国家和自治区有关技术标准  </w:t>
      </w:r>
      <w:r>
        <w:rPr>
          <w:rFonts w:hint="eastAsia" w:ascii="仿宋_GB2312" w:hAnsi="仿宋_GB2312" w:eastAsia="仿宋_GB2312" w:cs="仿宋_GB2312"/>
          <w:color w:val="000000"/>
          <w:sz w:val="24"/>
          <w:szCs w:val="24"/>
        </w:rPr>
        <w:t>。</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1.6 联络</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 xml:space="preserve"> </w:t>
      </w:r>
      <w:r>
        <w:rPr>
          <w:rFonts w:hint="eastAsia" w:ascii="仿宋_GB2312" w:hAnsi="仿宋_GB2312" w:eastAsia="仿宋_GB2312" w:cs="仿宋_GB2312"/>
          <w:color w:val="000000"/>
          <w:kern w:val="0"/>
          <w:sz w:val="24"/>
          <w:szCs w:val="24"/>
        </w:rPr>
        <w:t>发包人和设计人应当在</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7</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kern w:val="0"/>
          <w:sz w:val="24"/>
          <w:szCs w:val="24"/>
        </w:rPr>
        <w:t>天内将与合同有关的通知、批准、证明、证书、指示、指令、要求、请求、同意、确定和决定等书面函件送达对方当事人</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6</w:t>
      </w:r>
      <w:r>
        <w:rPr>
          <w:rFonts w:hint="eastAsia" w:ascii="仿宋_GB2312" w:hAnsi="仿宋_GB2312" w:eastAsia="仿宋_GB2312" w:cs="仿宋_GB2312"/>
          <w:color w:val="000000"/>
          <w:kern w:val="0"/>
          <w:sz w:val="24"/>
          <w:szCs w:val="24"/>
        </w:rPr>
        <w:t xml:space="preserve">.2 </w:t>
      </w:r>
      <w:r>
        <w:rPr>
          <w:rFonts w:hint="eastAsia" w:ascii="仿宋_GB2312" w:hAnsi="仿宋_GB2312" w:eastAsia="仿宋_GB2312" w:cs="仿宋_GB2312"/>
          <w:color w:val="000000"/>
          <w:kern w:val="0"/>
          <w:sz w:val="24"/>
          <w:szCs w:val="24"/>
        </w:rPr>
        <w:t>发包人与设计人联系信息</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发包人接收文件的地点：</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南宁市青秀区军堂路6号广西警察学院仙葫校区  </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kern w:val="0"/>
          <w:sz w:val="24"/>
          <w:szCs w:val="24"/>
        </w:rPr>
        <w:t>发包人指定的接收人为：</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发包人指定的联系电话及传真号码：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发包人指定的电子邮箱：</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人接收文件的地点：</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kern w:val="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人指定的接收人为：</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设计人指定的联系电话及传真号码：</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设计人</w:t>
      </w:r>
      <w:r>
        <w:rPr>
          <w:rFonts w:hint="eastAsia" w:ascii="仿宋_GB2312" w:hAnsi="仿宋_GB2312" w:eastAsia="仿宋_GB2312" w:cs="仿宋_GB2312"/>
          <w:color w:val="000000"/>
          <w:kern w:val="0"/>
          <w:sz w:val="24"/>
          <w:szCs w:val="24"/>
        </w:rPr>
        <w:t>指定的电子邮箱：</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 发包人</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2.2 发</w:t>
      </w:r>
      <w:r>
        <w:rPr>
          <w:rFonts w:hint="eastAsia" w:ascii="仿宋_GB2312" w:hAnsi="仿宋_GB2312" w:eastAsia="仿宋_GB2312" w:cs="仿宋_GB2312"/>
          <w:color w:val="000000"/>
          <w:sz w:val="24"/>
          <w:szCs w:val="24"/>
        </w:rPr>
        <w:t>包人代表</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发包人代表：</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u w:val="single"/>
        </w:rPr>
        <w:t>  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电子信箱：</w:t>
      </w:r>
      <w:r>
        <w:rPr>
          <w:rFonts w:hint="eastAsia" w:ascii="仿宋_GB2312" w:hAnsi="仿宋_GB2312" w:eastAsia="仿宋_GB2312" w:cs="仿宋_GB2312"/>
          <w:color w:val="000000"/>
          <w:sz w:val="24"/>
          <w:szCs w:val="24"/>
          <w:u w:val="single"/>
        </w:rPr>
        <w:t>  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通信地址：</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u w:val="single"/>
        </w:rPr>
      </w:pPr>
      <w:r>
        <w:rPr>
          <w:rFonts w:hint="eastAsia" w:ascii="仿宋_GB2312" w:hAnsi="仿宋_GB2312" w:eastAsia="仿宋_GB2312" w:cs="仿宋_GB2312"/>
          <w:color w:val="000000"/>
          <w:sz w:val="24"/>
          <w:szCs w:val="24"/>
        </w:rPr>
        <w:t>发包人对发包人代表的授权范围如下：</w:t>
      </w:r>
      <w:r>
        <w:rPr>
          <w:rFonts w:hint="eastAsia" w:ascii="仿宋_GB2312" w:hAnsi="仿宋_GB2312" w:eastAsia="仿宋_GB2312" w:cs="仿宋_GB2312"/>
          <w:color w:val="000000"/>
          <w:sz w:val="24"/>
          <w:szCs w:val="24"/>
          <w:u w:val="single"/>
        </w:rPr>
        <w:t></w:t>
      </w:r>
      <w:r>
        <w:rPr>
          <w:rFonts w:hint="eastAsia" w:ascii="仿宋_GB2312" w:hAnsi="仿宋_GB2312" w:eastAsia="仿宋_GB2312" w:cs="仿宋_GB2312"/>
          <w:color w:val="000000"/>
          <w:sz w:val="24"/>
          <w:szCs w:val="24"/>
          <w:u w:val="single"/>
        </w:rPr>
        <w:t xml:space="preserve">负责对接完成本合同约定的设计工作  </w:t>
      </w:r>
      <w:r>
        <w:rPr>
          <w:rFonts w:hint="eastAsia" w:ascii="仿宋_GB2312" w:hAnsi="仿宋_GB2312" w:eastAsia="仿宋_GB2312" w:cs="仿宋_GB2312"/>
          <w:color w:val="000000"/>
          <w:sz w:val="24"/>
          <w:szCs w:val="24"/>
        </w:rPr>
        <w:t>。</w:t>
      </w:r>
    </w:p>
    <w:p>
      <w:pPr>
        <w:adjustRightInd w:val="0"/>
        <w:snapToGrid w:val="0"/>
        <w:spacing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发包人更换发包人代表的，应当提前</w:t>
      </w:r>
      <w:r>
        <w:rPr>
          <w:rFonts w:hint="eastAsia" w:ascii="仿宋_GB2312" w:hAnsi="仿宋_GB2312" w:eastAsia="仿宋_GB2312" w:cs="仿宋_GB2312"/>
          <w:color w:val="000000"/>
          <w:sz w:val="24"/>
          <w:szCs w:val="24"/>
          <w:u w:val="single"/>
        </w:rPr>
        <w:t xml:space="preserve"> 5  </w:t>
      </w:r>
      <w:r>
        <w:rPr>
          <w:rFonts w:hint="eastAsia" w:ascii="仿宋_GB2312" w:hAnsi="仿宋_GB2312" w:eastAsia="仿宋_GB2312" w:cs="仿宋_GB2312"/>
          <w:color w:val="000000"/>
          <w:sz w:val="24"/>
          <w:szCs w:val="24"/>
        </w:rPr>
        <w:t>天书面通知设计人。</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发包人决定</w:t>
      </w:r>
    </w:p>
    <w:p>
      <w:pPr>
        <w:adjustRightInd w:val="0"/>
        <w:snapToGrid w:val="0"/>
        <w:spacing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3</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发包人应在</w:t>
      </w:r>
      <w:r>
        <w:rPr>
          <w:rFonts w:hint="eastAsia" w:ascii="仿宋_GB2312" w:hAnsi="仿宋_GB2312" w:eastAsia="仿宋_GB2312" w:cs="仿宋_GB2312"/>
          <w:color w:val="000000"/>
          <w:sz w:val="24"/>
          <w:szCs w:val="24"/>
          <w:u w:val="single"/>
        </w:rPr>
        <w:t>14</w:t>
      </w:r>
      <w:r>
        <w:rPr>
          <w:rFonts w:hint="eastAsia" w:ascii="仿宋_GB2312" w:hAnsi="仿宋_GB2312" w:eastAsia="仿宋_GB2312" w:cs="仿宋_GB2312"/>
          <w:color w:val="000000"/>
          <w:sz w:val="24"/>
          <w:szCs w:val="24"/>
        </w:rPr>
        <w:t>天内对设计人书面提出的事项作出书面决定</w:t>
      </w:r>
      <w:r>
        <w:rPr>
          <w:rFonts w:hint="eastAsia" w:ascii="仿宋_GB2312" w:hAnsi="仿宋_GB2312" w:eastAsia="仿宋_GB2312" w:cs="仿宋_GB2312"/>
          <w:color w:val="000000"/>
          <w:sz w:val="24"/>
          <w:szCs w:val="24"/>
        </w:rPr>
        <w:t>。</w:t>
      </w:r>
    </w:p>
    <w:p>
      <w:pPr>
        <w:pStyle w:val="5"/>
        <w:keepLines w:val="0"/>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3. </w:t>
      </w:r>
      <w:r>
        <w:rPr>
          <w:rFonts w:hint="eastAsia" w:ascii="仿宋_GB2312" w:hAnsi="仿宋_GB2312" w:eastAsia="仿宋_GB2312" w:cs="仿宋_GB2312"/>
          <w:b w:val="0"/>
          <w:color w:val="000000"/>
          <w:sz w:val="24"/>
          <w:szCs w:val="24"/>
        </w:rPr>
        <w:t>设计</w:t>
      </w:r>
      <w:r>
        <w:rPr>
          <w:rFonts w:hint="eastAsia" w:ascii="仿宋_GB2312" w:hAnsi="仿宋_GB2312" w:eastAsia="仿宋_GB2312" w:cs="仿宋_GB2312"/>
          <w:b w:val="0"/>
          <w:color w:val="000000"/>
          <w:sz w:val="24"/>
          <w:szCs w:val="24"/>
        </w:rPr>
        <w:t>人</w:t>
      </w:r>
    </w:p>
    <w:p>
      <w:pPr>
        <w:pStyle w:val="6"/>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3.1 设计人一般义务</w:t>
      </w:r>
    </w:p>
    <w:p>
      <w:pPr>
        <w:keepNext/>
        <w:adjustRightInd w:val="0"/>
        <w:snapToGrid w:val="0"/>
        <w:spacing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3.1.1</w:t>
      </w:r>
      <w:r>
        <w:rPr>
          <w:rFonts w:hint="eastAsia" w:ascii="仿宋_GB2312" w:hAnsi="仿宋_GB2312" w:eastAsia="仿宋_GB2312" w:cs="仿宋_GB2312"/>
          <w:color w:val="000000"/>
          <w:sz w:val="24"/>
          <w:szCs w:val="24"/>
        </w:rPr>
        <w:t xml:space="preserve"> 本工程设计人不需</w:t>
      </w:r>
      <w:r>
        <w:rPr>
          <w:rFonts w:hint="eastAsia" w:ascii="仿宋_GB2312" w:hAnsi="仿宋_GB2312" w:eastAsia="仿宋_GB2312" w:cs="仿宋_GB2312"/>
          <w:color w:val="000000"/>
          <w:kern w:val="0"/>
          <w:sz w:val="24"/>
          <w:szCs w:val="24"/>
        </w:rPr>
        <w:t>配合发包人</w:t>
      </w:r>
      <w:r>
        <w:rPr>
          <w:rFonts w:hint="eastAsia" w:ascii="仿宋_GB2312" w:hAnsi="仿宋_GB2312" w:eastAsia="仿宋_GB2312" w:cs="仿宋_GB2312"/>
          <w:color w:val="000000"/>
          <w:kern w:val="0"/>
          <w:sz w:val="24"/>
          <w:szCs w:val="24"/>
        </w:rPr>
        <w:t>办理</w:t>
      </w:r>
      <w:r>
        <w:rPr>
          <w:rFonts w:hint="eastAsia" w:ascii="仿宋_GB2312" w:hAnsi="仿宋_GB2312" w:eastAsia="仿宋_GB2312" w:cs="仿宋_GB2312"/>
          <w:color w:val="000000"/>
          <w:kern w:val="0"/>
          <w:sz w:val="24"/>
          <w:szCs w:val="24"/>
        </w:rPr>
        <w:t>有关</w:t>
      </w:r>
      <w:r>
        <w:rPr>
          <w:rFonts w:hint="eastAsia" w:ascii="仿宋_GB2312" w:hAnsi="仿宋_GB2312" w:eastAsia="仿宋_GB2312" w:cs="仿宋_GB2312"/>
          <w:color w:val="000000"/>
          <w:kern w:val="0"/>
          <w:sz w:val="24"/>
          <w:szCs w:val="24"/>
        </w:rPr>
        <w:t>许可、批准或备案</w:t>
      </w:r>
      <w:r>
        <w:rPr>
          <w:rFonts w:hint="eastAsia" w:ascii="仿宋_GB2312" w:hAnsi="仿宋_GB2312" w:eastAsia="仿宋_GB2312" w:cs="仿宋_GB2312"/>
          <w:color w:val="000000"/>
          <w:kern w:val="0"/>
          <w:sz w:val="24"/>
          <w:szCs w:val="24"/>
        </w:rPr>
        <w:t>手续。</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3.2 项目负责人</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3.2.1 </w:t>
      </w:r>
      <w:r>
        <w:rPr>
          <w:rFonts w:hint="eastAsia" w:ascii="仿宋_GB2312" w:hAnsi="仿宋_GB2312" w:eastAsia="仿宋_GB2312" w:cs="仿宋_GB2312"/>
          <w:color w:val="000000"/>
          <w:sz w:val="24"/>
          <w:szCs w:val="24"/>
        </w:rPr>
        <w:t>项目负责人</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执业资格</w:t>
      </w:r>
      <w:r>
        <w:rPr>
          <w:rFonts w:hint="eastAsia" w:ascii="仿宋_GB2312" w:hAnsi="仿宋_GB2312" w:eastAsia="仿宋_GB2312" w:cs="仿宋_GB2312"/>
          <w:color w:val="000000"/>
          <w:sz w:val="24"/>
          <w:szCs w:val="24"/>
        </w:rPr>
        <w:t>及</w:t>
      </w:r>
      <w:r>
        <w:rPr>
          <w:rFonts w:hint="eastAsia" w:ascii="仿宋_GB2312" w:hAnsi="仿宋_GB2312" w:eastAsia="仿宋_GB2312" w:cs="仿宋_GB2312"/>
          <w:color w:val="000000"/>
          <w:sz w:val="24"/>
          <w:szCs w:val="24"/>
        </w:rPr>
        <w:t>等级：</w:t>
      </w:r>
      <w:r>
        <w:rPr>
          <w:rFonts w:hint="eastAsia" w:ascii="仿宋_GB2312" w:hAnsi="仿宋_GB2312" w:eastAsia="仿宋_GB2312" w:cs="仿宋_GB2312"/>
          <w:color w:val="000000"/>
          <w:sz w:val="24"/>
          <w:szCs w:val="24"/>
          <w:u w:val="single"/>
        </w:rPr>
        <w:t>  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注册证书号：</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电子信箱：</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通信地址：</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人对项目负责人的授权范围如下：</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3.2.</w:t>
      </w:r>
      <w:r>
        <w:rPr>
          <w:rFonts w:hint="eastAsia" w:ascii="仿宋_GB2312" w:hAnsi="仿宋_GB2312" w:eastAsia="仿宋_GB2312" w:cs="仿宋_GB2312"/>
          <w:color w:val="000000"/>
          <w:sz w:val="24"/>
          <w:szCs w:val="24"/>
        </w:rPr>
        <w:t>2 设计人更换项目负责人的，应提前</w:t>
      </w:r>
      <w:r>
        <w:rPr>
          <w:rFonts w:hint="eastAsia" w:ascii="仿宋_GB2312" w:hAnsi="仿宋_GB2312" w:eastAsia="仿宋_GB2312" w:cs="仿宋_GB2312"/>
          <w:color w:val="000000"/>
          <w:sz w:val="24"/>
          <w:szCs w:val="24"/>
          <w:u w:val="single"/>
        </w:rPr>
        <w:t xml:space="preserve"> 5 </w:t>
      </w:r>
      <w:r>
        <w:rPr>
          <w:rFonts w:hint="eastAsia" w:ascii="仿宋_GB2312" w:hAnsi="仿宋_GB2312" w:eastAsia="仿宋_GB2312" w:cs="仿宋_GB2312"/>
          <w:color w:val="000000"/>
          <w:sz w:val="24"/>
          <w:szCs w:val="24"/>
        </w:rPr>
        <w:t>天书面通知发包人。</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人擅自更换项目负责人的违约责任：</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 xml:space="preserve">发包人视违约情况，有单方面解除合同的权利 </w:t>
      </w:r>
      <w:r>
        <w:rPr>
          <w:rFonts w:hint="eastAsia" w:ascii="仿宋_GB2312" w:hAnsi="仿宋_GB2312" w:eastAsia="仿宋_GB2312" w:cs="仿宋_GB2312"/>
          <w:color w:val="000000"/>
          <w:sz w:val="24"/>
          <w:szCs w:val="24"/>
        </w:rPr>
        <w:t>。</w:t>
      </w:r>
    </w:p>
    <w:p>
      <w:pPr>
        <w:adjustRightInd w:val="0"/>
        <w:snapToGrid w:val="0"/>
        <w:spacing w:line="28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3.2.</w:t>
      </w:r>
      <w:r>
        <w:rPr>
          <w:rFonts w:hint="eastAsia" w:ascii="仿宋_GB2312" w:hAnsi="仿宋_GB2312" w:eastAsia="仿宋_GB2312" w:cs="仿宋_GB2312"/>
          <w:color w:val="000000"/>
          <w:sz w:val="24"/>
          <w:szCs w:val="24"/>
        </w:rPr>
        <w:t>3 设计人应在收到书面更换通知后</w:t>
      </w:r>
      <w:r>
        <w:rPr>
          <w:rFonts w:hint="eastAsia" w:ascii="仿宋_GB2312" w:hAnsi="仿宋_GB2312" w:eastAsia="仿宋_GB2312" w:cs="仿宋_GB2312"/>
          <w:color w:val="000000"/>
          <w:sz w:val="24"/>
          <w:szCs w:val="24"/>
          <w:u w:val="single"/>
        </w:rPr>
        <w:t xml:space="preserve"> 3 </w:t>
      </w:r>
      <w:r>
        <w:rPr>
          <w:rFonts w:hint="eastAsia" w:ascii="仿宋_GB2312" w:hAnsi="仿宋_GB2312" w:eastAsia="仿宋_GB2312" w:cs="仿宋_GB2312"/>
          <w:color w:val="000000"/>
          <w:sz w:val="24"/>
          <w:szCs w:val="24"/>
        </w:rPr>
        <w:t>天内更换项目负责人。</w:t>
      </w:r>
    </w:p>
    <w:p>
      <w:pPr>
        <w:adjustRightInd w:val="0"/>
        <w:snapToGrid w:val="0"/>
        <w:spacing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人无正当理由拒绝更换</w:t>
      </w:r>
      <w:r>
        <w:rPr>
          <w:rFonts w:hint="eastAsia" w:ascii="仿宋_GB2312" w:hAnsi="仿宋_GB2312" w:eastAsia="仿宋_GB2312" w:cs="仿宋_GB2312"/>
          <w:color w:val="000000"/>
          <w:sz w:val="24"/>
          <w:szCs w:val="24"/>
        </w:rPr>
        <w:t>项目负责人</w:t>
      </w:r>
      <w:r>
        <w:rPr>
          <w:rFonts w:hint="eastAsia" w:ascii="仿宋_GB2312" w:hAnsi="仿宋_GB2312" w:eastAsia="仿宋_GB2312" w:cs="仿宋_GB2312"/>
          <w:color w:val="000000"/>
          <w:sz w:val="24"/>
          <w:szCs w:val="24"/>
        </w:rPr>
        <w:t>的违约责任：</w:t>
      </w:r>
      <w:r>
        <w:rPr>
          <w:rFonts w:hint="eastAsia" w:ascii="仿宋_GB2312" w:hAnsi="仿宋_GB2312" w:eastAsia="仿宋_GB2312" w:cs="仿宋_GB2312"/>
          <w:color w:val="000000"/>
          <w:sz w:val="24"/>
          <w:szCs w:val="24"/>
          <w:u w:val="single"/>
        </w:rPr>
        <w:t xml:space="preserve">发包人视违约情况，有单方面解除合同的权利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sz w:val="24"/>
          <w:szCs w:val="24"/>
        </w:rPr>
        <w:t xml:space="preserve"> </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工程设计要求</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 xml:space="preserve"> 工程设计一般要求</w:t>
      </w:r>
    </w:p>
    <w:p>
      <w:pPr>
        <w:adjustRightInd w:val="0"/>
        <w:snapToGrid w:val="0"/>
        <w:spacing w:line="280" w:lineRule="exact"/>
        <w:ind w:firstLine="504" w:firstLineChars="21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5.1.2.2 工程设计适用的技术标准：</w:t>
      </w:r>
      <w:r>
        <w:rPr>
          <w:rFonts w:hint="eastAsia" w:ascii="仿宋_GB2312" w:hAnsi="仿宋_GB2312" w:eastAsia="仿宋_GB2312" w:cs="仿宋_GB2312"/>
          <w:sz w:val="24"/>
          <w:szCs w:val="24"/>
          <w:u w:val="single"/>
        </w:rPr>
        <w:t xml:space="preserve">  国家和自治区有关标准 </w:t>
      </w:r>
      <w:r>
        <w:rPr>
          <w:rFonts w:hint="eastAsia" w:ascii="仿宋_GB2312" w:hAnsi="仿宋_GB2312" w:eastAsia="仿宋_GB2312" w:cs="仿宋_GB2312"/>
          <w:sz w:val="24"/>
          <w:szCs w:val="24"/>
        </w:rPr>
        <w:t xml:space="preserve">。   </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3 工程设计文件的要求</w:t>
      </w:r>
    </w:p>
    <w:p>
      <w:pPr>
        <w:adjustRightInd w:val="0"/>
        <w:snapToGrid w:val="0"/>
        <w:spacing w:line="280" w:lineRule="exact"/>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5.3.3 工程设计文件深度规定：</w:t>
      </w:r>
      <w:r>
        <w:rPr>
          <w:rFonts w:hint="eastAsia" w:ascii="仿宋_GB2312" w:hAnsi="仿宋_GB2312" w:eastAsia="仿宋_GB2312" w:cs="仿宋_GB2312"/>
          <w:sz w:val="24"/>
          <w:szCs w:val="24"/>
          <w:u w:val="single"/>
        </w:rPr>
        <w:t xml:space="preserve">  方案设计（包括效果图）、施工图设计</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sz w:val="24"/>
          <w:szCs w:val="24"/>
        </w:rPr>
        <w:t xml:space="preserve"> </w:t>
      </w:r>
    </w:p>
    <w:p>
      <w:pPr>
        <w:adjustRightInd w:val="0"/>
        <w:snapToGrid w:val="0"/>
        <w:spacing w:line="28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工程设计文件交付</w:t>
      </w:r>
    </w:p>
    <w:p>
      <w:pPr>
        <w:adjustRightInd w:val="0"/>
        <w:snapToGrid w:val="0"/>
        <w:spacing w:before="120" w:after="120" w:line="280" w:lineRule="exact"/>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3 工程设计文件交付的时间和份数</w:t>
      </w:r>
    </w:p>
    <w:tbl>
      <w:tblPr>
        <w:tblStyle w:val="36"/>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850"/>
        <w:gridCol w:w="1843"/>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3119"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资料及文件名称</w:t>
            </w:r>
          </w:p>
        </w:tc>
        <w:tc>
          <w:tcPr>
            <w:tcW w:w="850"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份数</w:t>
            </w:r>
          </w:p>
        </w:tc>
        <w:tc>
          <w:tcPr>
            <w:tcW w:w="1843"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提交日期</w:t>
            </w:r>
          </w:p>
        </w:tc>
        <w:tc>
          <w:tcPr>
            <w:tcW w:w="2486"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17" w:type="dxa"/>
            <w:vAlign w:val="center"/>
          </w:tcPr>
          <w:p>
            <w:pPr>
              <w:adjustRightInd w:val="0"/>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3119"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方案设计文件（包括效果图）</w:t>
            </w:r>
          </w:p>
        </w:tc>
        <w:tc>
          <w:tcPr>
            <w:tcW w:w="850" w:type="dxa"/>
            <w:vAlign w:val="center"/>
          </w:tcPr>
          <w:p>
            <w:pPr>
              <w:adjustRightInd w:val="0"/>
              <w:snapToGrid w:val="0"/>
              <w:spacing w:line="2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w:t>
            </w:r>
          </w:p>
        </w:tc>
        <w:tc>
          <w:tcPr>
            <w:tcW w:w="1843" w:type="dxa"/>
            <w:vAlign w:val="center"/>
          </w:tcPr>
          <w:p>
            <w:pPr>
              <w:adjustRightInd w:val="0"/>
              <w:snapToGrid w:val="0"/>
              <w:spacing w:line="2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u w:val="single"/>
              </w:rPr>
              <w:t xml:space="preserve">合同签订后 10 </w:t>
            </w:r>
            <w:r>
              <w:rPr>
                <w:rFonts w:hint="eastAsia" w:ascii="仿宋_GB2312" w:hAnsi="仿宋_GB2312" w:eastAsia="仿宋_GB2312" w:cs="仿宋_GB2312"/>
                <w:b/>
                <w:sz w:val="24"/>
                <w:szCs w:val="24"/>
              </w:rPr>
              <w:t>个工作日</w:t>
            </w:r>
          </w:p>
        </w:tc>
        <w:tc>
          <w:tcPr>
            <w:tcW w:w="2486" w:type="dxa"/>
            <w:vMerge w:val="restart"/>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方案设计文件（包括效果图）成果文件须发包人校级办公会审议确认，提交成果时间仅为设计人完成该阶段成果所需时间。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pPr>
              <w:adjustRightInd w:val="0"/>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3119"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施工图设计文件</w:t>
            </w:r>
          </w:p>
        </w:tc>
        <w:tc>
          <w:tcPr>
            <w:tcW w:w="850" w:type="dxa"/>
            <w:vAlign w:val="center"/>
          </w:tcPr>
          <w:p>
            <w:pPr>
              <w:adjustRightInd w:val="0"/>
              <w:snapToGrid w:val="0"/>
              <w:spacing w:line="2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w:t>
            </w:r>
          </w:p>
        </w:tc>
        <w:tc>
          <w:tcPr>
            <w:tcW w:w="1843" w:type="dxa"/>
            <w:vAlign w:val="center"/>
          </w:tcPr>
          <w:p>
            <w:pPr>
              <w:adjustRightInd w:val="0"/>
              <w:snapToGrid w:val="0"/>
              <w:spacing w:line="2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u w:val="single"/>
              </w:rPr>
              <w:t>方案确认后15个工作日</w:t>
            </w:r>
          </w:p>
        </w:tc>
        <w:tc>
          <w:tcPr>
            <w:tcW w:w="2486" w:type="dxa"/>
            <w:vMerge w:val="continue"/>
            <w:vAlign w:val="center"/>
          </w:tcPr>
          <w:p>
            <w:pPr>
              <w:adjustRightInd w:val="0"/>
              <w:snapToGrid w:val="0"/>
              <w:spacing w:line="280" w:lineRule="exact"/>
              <w:jc w:val="center"/>
              <w:rPr>
                <w:rFonts w:hint="eastAsia" w:ascii="仿宋_GB2312" w:hAnsi="仿宋_GB2312" w:eastAsia="仿宋_GB2312" w:cs="仿宋_GB2312"/>
                <w:sz w:val="24"/>
                <w:szCs w:val="24"/>
              </w:rPr>
            </w:pPr>
          </w:p>
        </w:tc>
      </w:tr>
    </w:tbl>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8</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工程设计文件审查</w:t>
      </w:r>
    </w:p>
    <w:p>
      <w:pPr>
        <w:adjustRightInd w:val="0"/>
        <w:snapToGrid w:val="0"/>
        <w:spacing w:line="28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 发包人对设计人的设计文件审查期限不超过</w:t>
      </w:r>
      <w:r>
        <w:rPr>
          <w:rFonts w:hint="eastAsia" w:ascii="仿宋_GB2312" w:hAnsi="仿宋_GB2312" w:eastAsia="仿宋_GB2312" w:cs="仿宋_GB2312"/>
          <w:sz w:val="24"/>
          <w:szCs w:val="24"/>
          <w:u w:val="single"/>
        </w:rPr>
        <w:t xml:space="preserve"> 5 </w:t>
      </w:r>
      <w:r>
        <w:rPr>
          <w:rFonts w:hint="eastAsia" w:ascii="仿宋_GB2312" w:hAnsi="仿宋_GB2312" w:eastAsia="仿宋_GB2312" w:cs="仿宋_GB2312"/>
          <w:sz w:val="24"/>
          <w:szCs w:val="24"/>
        </w:rPr>
        <w:t>天。</w:t>
      </w:r>
    </w:p>
    <w:p>
      <w:pPr>
        <w:adjustRightInd w:val="0"/>
        <w:snapToGrid w:val="0"/>
        <w:spacing w:before="120" w:after="120" w:line="28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施工现场配合服务</w:t>
      </w:r>
    </w:p>
    <w:p>
      <w:pPr>
        <w:adjustRightInd w:val="0"/>
        <w:snapToGrid w:val="0"/>
        <w:spacing w:line="280" w:lineRule="exact"/>
        <w:ind w:firstLine="360" w:firstLineChars="15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9.2 设计人应当在交付施工图设计文件并经审查合格后</w:t>
      </w:r>
      <w:r>
        <w:rPr>
          <w:rFonts w:hint="eastAsia" w:ascii="仿宋_GB2312" w:hAnsi="仿宋_GB2312" w:eastAsia="仿宋_GB2312" w:cs="仿宋_GB2312"/>
          <w:sz w:val="24"/>
          <w:szCs w:val="24"/>
          <w:u w:val="single"/>
        </w:rPr>
        <w:t xml:space="preserve"> 24 </w:t>
      </w:r>
      <w:r>
        <w:rPr>
          <w:rFonts w:hint="eastAsia" w:ascii="仿宋_GB2312" w:hAnsi="仿宋_GB2312" w:eastAsia="仿宋_GB2312" w:cs="仿宋_GB2312"/>
          <w:sz w:val="24"/>
          <w:szCs w:val="24"/>
        </w:rPr>
        <w:t>时间内提供施工现场配合服务。</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 合同价</w:t>
      </w:r>
      <w:r>
        <w:rPr>
          <w:rFonts w:hint="eastAsia" w:ascii="仿宋_GB2312" w:hAnsi="仿宋_GB2312" w:eastAsia="仿宋_GB2312" w:cs="仿宋_GB2312"/>
          <w:b w:val="0"/>
          <w:color w:val="000000"/>
          <w:sz w:val="24"/>
          <w:szCs w:val="24"/>
        </w:rPr>
        <w:t>款</w:t>
      </w:r>
      <w:r>
        <w:rPr>
          <w:rFonts w:hint="eastAsia" w:ascii="仿宋_GB2312" w:hAnsi="仿宋_GB2312" w:eastAsia="仿宋_GB2312" w:cs="仿宋_GB2312"/>
          <w:b w:val="0"/>
          <w:color w:val="000000"/>
          <w:sz w:val="24"/>
          <w:szCs w:val="24"/>
        </w:rPr>
        <w:t>与支付</w:t>
      </w:r>
    </w:p>
    <w:p>
      <w:pPr>
        <w:pStyle w:val="6"/>
        <w:keepNext w:val="0"/>
        <w:keepLines w:val="0"/>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0</w:t>
      </w:r>
      <w:r>
        <w:rPr>
          <w:rFonts w:hint="eastAsia" w:ascii="仿宋_GB2312" w:hAnsi="仿宋_GB2312" w:eastAsia="仿宋_GB2312" w:cs="仿宋_GB2312"/>
          <w:b w:val="0"/>
          <w:color w:val="000000"/>
          <w:sz w:val="24"/>
          <w:szCs w:val="24"/>
        </w:rPr>
        <w:t>.</w:t>
      </w:r>
      <w:r>
        <w:rPr>
          <w:rFonts w:hint="eastAsia" w:ascii="仿宋_GB2312" w:hAnsi="仿宋_GB2312" w:eastAsia="仿宋_GB2312" w:cs="仿宋_GB2312"/>
          <w:b w:val="0"/>
          <w:color w:val="000000"/>
          <w:sz w:val="24"/>
          <w:szCs w:val="24"/>
        </w:rPr>
        <w:t>3 定金或预付款</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 xml:space="preserve">10.3.1 </w:t>
      </w:r>
      <w:r>
        <w:rPr>
          <w:rFonts w:hint="eastAsia" w:ascii="仿宋_GB2312" w:hAnsi="仿宋_GB2312" w:eastAsia="仿宋_GB2312" w:cs="仿宋_GB2312"/>
          <w:color w:val="000000"/>
          <w:kern w:val="0"/>
          <w:sz w:val="24"/>
          <w:szCs w:val="24"/>
        </w:rPr>
        <w:t>定金或预付款</w:t>
      </w:r>
      <w:r>
        <w:rPr>
          <w:rFonts w:hint="eastAsia" w:ascii="仿宋_GB2312" w:hAnsi="仿宋_GB2312" w:eastAsia="仿宋_GB2312" w:cs="仿宋_GB2312"/>
          <w:color w:val="000000"/>
          <w:kern w:val="0"/>
          <w:sz w:val="24"/>
          <w:szCs w:val="24"/>
        </w:rPr>
        <w:t>的</w:t>
      </w:r>
      <w:r>
        <w:rPr>
          <w:rFonts w:hint="eastAsia" w:ascii="仿宋_GB2312" w:hAnsi="仿宋_GB2312" w:eastAsia="仿宋_GB2312" w:cs="仿宋_GB2312"/>
          <w:color w:val="000000"/>
          <w:kern w:val="0"/>
          <w:sz w:val="24"/>
          <w:szCs w:val="24"/>
        </w:rPr>
        <w:t>比例</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本合同约定</w:t>
      </w:r>
      <w:r>
        <w:rPr>
          <w:rFonts w:hint="eastAsia" w:ascii="仿宋_GB2312" w:hAnsi="仿宋_GB2312" w:eastAsia="仿宋_GB2312" w:cs="仿宋_GB2312"/>
          <w:color w:val="000000"/>
          <w:kern w:val="0"/>
          <w:sz w:val="24"/>
          <w:szCs w:val="24"/>
          <w:u w:val="single"/>
        </w:rPr>
        <w:t>无定金和预付款</w:t>
      </w:r>
      <w:r>
        <w:rPr>
          <w:rFonts w:hint="eastAsia" w:ascii="仿宋_GB2312" w:hAnsi="仿宋_GB2312" w:eastAsia="仿宋_GB2312" w:cs="仿宋_GB2312"/>
          <w:color w:val="000000"/>
          <w:kern w:val="0"/>
          <w:sz w:val="24"/>
          <w:szCs w:val="24"/>
        </w:rPr>
        <w:t>。</w:t>
      </w:r>
    </w:p>
    <w:p>
      <w:pPr>
        <w:pStyle w:val="6"/>
        <w:adjustRightInd w:val="0"/>
        <w:snapToGrid w:val="0"/>
        <w:spacing w:before="120" w:after="120" w:line="280" w:lineRule="exact"/>
        <w:ind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10.4 进度款支付</w:t>
      </w:r>
    </w:p>
    <w:p>
      <w:pPr>
        <w:autoSpaceDE w:val="0"/>
        <w:autoSpaceDN w:val="0"/>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设计费支付</w:t>
      </w:r>
      <w:r>
        <w:rPr>
          <w:rFonts w:hint="eastAsia" w:ascii="仿宋_GB2312" w:hAnsi="仿宋_GB2312" w:eastAsia="仿宋_GB2312" w:cs="仿宋_GB2312"/>
          <w:color w:val="000000"/>
          <w:kern w:val="0"/>
          <w:sz w:val="24"/>
          <w:szCs w:val="24"/>
        </w:rPr>
        <w:t>进度</w:t>
      </w:r>
      <w:r>
        <w:rPr>
          <w:rFonts w:hint="eastAsia" w:ascii="仿宋_GB2312" w:hAnsi="仿宋_GB2312" w:eastAsia="仿宋_GB2312" w:cs="仿宋_GB2312"/>
          <w:color w:val="000000"/>
          <w:kern w:val="0"/>
          <w:sz w:val="24"/>
          <w:szCs w:val="24"/>
        </w:rPr>
        <w:t>按各阶段设计成果文件分段进行支付：</w:t>
      </w:r>
    </w:p>
    <w:tbl>
      <w:tblPr>
        <w:tblStyle w:val="36"/>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4"/>
        <w:gridCol w:w="1843"/>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42"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694"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占签约合同价（即总设计费）比例</w:t>
            </w:r>
          </w:p>
        </w:tc>
        <w:tc>
          <w:tcPr>
            <w:tcW w:w="1843"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金额（元）</w:t>
            </w:r>
          </w:p>
        </w:tc>
        <w:tc>
          <w:tcPr>
            <w:tcW w:w="2486" w:type="dxa"/>
            <w:vAlign w:val="center"/>
          </w:tcPr>
          <w:p>
            <w:pPr>
              <w:adjustRightInd w:val="0"/>
              <w:snapToGrid w:val="0"/>
              <w:spacing w:line="28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242" w:type="dxa"/>
            <w:vAlign w:val="center"/>
          </w:tcPr>
          <w:p>
            <w:pPr>
              <w:adjustRightInd w:val="0"/>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2694"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1843" w:type="dxa"/>
            <w:vAlign w:val="center"/>
          </w:tcPr>
          <w:p>
            <w:pPr>
              <w:adjustRightInd w:val="0"/>
              <w:snapToGrid w:val="0"/>
              <w:spacing w:line="280" w:lineRule="exact"/>
              <w:jc w:val="center"/>
              <w:rPr>
                <w:rFonts w:hint="eastAsia" w:ascii="仿宋_GB2312" w:hAnsi="仿宋_GB2312" w:eastAsia="仿宋_GB2312" w:cs="仿宋_GB2312"/>
                <w:b/>
                <w:sz w:val="24"/>
                <w:szCs w:val="24"/>
                <w:u w:val="single"/>
              </w:rPr>
            </w:pPr>
          </w:p>
        </w:tc>
        <w:tc>
          <w:tcPr>
            <w:tcW w:w="2486"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设计人向发包人提交方案设计文件通过发包人审议确认之日起7日内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1242" w:type="dxa"/>
            <w:vAlign w:val="center"/>
          </w:tcPr>
          <w:p>
            <w:pPr>
              <w:adjustRightInd w:val="0"/>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2694"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60%</w:t>
            </w:r>
          </w:p>
        </w:tc>
        <w:tc>
          <w:tcPr>
            <w:tcW w:w="1843" w:type="dxa"/>
            <w:vAlign w:val="center"/>
          </w:tcPr>
          <w:p>
            <w:pPr>
              <w:adjustRightInd w:val="0"/>
              <w:snapToGrid w:val="0"/>
              <w:spacing w:line="280" w:lineRule="exact"/>
              <w:jc w:val="center"/>
              <w:rPr>
                <w:rFonts w:hint="eastAsia" w:ascii="仿宋_GB2312" w:hAnsi="仿宋_GB2312" w:eastAsia="仿宋_GB2312" w:cs="仿宋_GB2312"/>
                <w:b/>
                <w:sz w:val="24"/>
                <w:szCs w:val="24"/>
              </w:rPr>
            </w:pPr>
          </w:p>
        </w:tc>
        <w:tc>
          <w:tcPr>
            <w:tcW w:w="2486"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施工图设计文件交付之日起7日内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242" w:type="dxa"/>
            <w:vAlign w:val="center"/>
          </w:tcPr>
          <w:p>
            <w:pPr>
              <w:adjustRightInd w:val="0"/>
              <w:snapToGrid w:val="0"/>
              <w:spacing w:line="28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2694"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1843" w:type="dxa"/>
            <w:vAlign w:val="center"/>
          </w:tcPr>
          <w:p>
            <w:pPr>
              <w:adjustRightInd w:val="0"/>
              <w:snapToGrid w:val="0"/>
              <w:spacing w:line="280" w:lineRule="exact"/>
              <w:jc w:val="center"/>
              <w:rPr>
                <w:rFonts w:hint="eastAsia" w:ascii="仿宋_GB2312" w:hAnsi="仿宋_GB2312" w:eastAsia="仿宋_GB2312" w:cs="仿宋_GB2312"/>
                <w:b/>
                <w:sz w:val="24"/>
                <w:szCs w:val="24"/>
              </w:rPr>
            </w:pPr>
          </w:p>
        </w:tc>
        <w:tc>
          <w:tcPr>
            <w:tcW w:w="2486" w:type="dxa"/>
            <w:vAlign w:val="center"/>
          </w:tcPr>
          <w:p>
            <w:pPr>
              <w:adjustRightInd w:val="0"/>
              <w:snapToGrid w:val="0"/>
              <w:spacing w:line="28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项目竣工验收及竣工资料盖章后15日内</w:t>
            </w:r>
          </w:p>
        </w:tc>
      </w:tr>
    </w:tbl>
    <w:p>
      <w:pPr>
        <w:adjustRightInd w:val="0"/>
        <w:snapToGrid w:val="0"/>
        <w:spacing w:before="120" w:after="120" w:line="28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rPr>
        <w:t>工程设计变更与索赔</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11.5 设计人应于认为有理由提出增加合同价款或延长设计周期的要求事项发生后</w:t>
      </w:r>
      <w:r>
        <w:rPr>
          <w:rFonts w:hint="eastAsia" w:ascii="仿宋_GB2312" w:hAnsi="仿宋_GB2312" w:eastAsia="仿宋_GB2312" w:cs="仿宋_GB2312"/>
          <w:kern w:val="0"/>
          <w:sz w:val="24"/>
          <w:szCs w:val="24"/>
          <w:u w:val="single"/>
        </w:rPr>
        <w:t xml:space="preserve"> 7 </w:t>
      </w:r>
      <w:r>
        <w:rPr>
          <w:rFonts w:hint="eastAsia" w:ascii="仿宋_GB2312" w:hAnsi="仿宋_GB2312" w:eastAsia="仿宋_GB2312" w:cs="仿宋_GB2312"/>
          <w:kern w:val="0"/>
          <w:sz w:val="24"/>
          <w:szCs w:val="24"/>
        </w:rPr>
        <w:t>天内书面通知发包人。设计人应在该事项发生后</w:t>
      </w:r>
      <w:r>
        <w:rPr>
          <w:rFonts w:hint="eastAsia" w:ascii="仿宋_GB2312" w:hAnsi="仿宋_GB2312" w:eastAsia="仿宋_GB2312" w:cs="仿宋_GB2312"/>
          <w:kern w:val="0"/>
          <w:sz w:val="24"/>
          <w:szCs w:val="24"/>
          <w:u w:val="single"/>
        </w:rPr>
        <w:t xml:space="preserve"> 7 </w:t>
      </w:r>
      <w:r>
        <w:rPr>
          <w:rFonts w:hint="eastAsia" w:ascii="仿宋_GB2312" w:hAnsi="仿宋_GB2312" w:eastAsia="仿宋_GB2312" w:cs="仿宋_GB2312"/>
          <w:kern w:val="0"/>
          <w:sz w:val="24"/>
          <w:szCs w:val="24"/>
        </w:rPr>
        <w:t>天内向发包人提供证明设计人要求的书面声明。</w:t>
      </w:r>
    </w:p>
    <w:p>
      <w:pPr>
        <w:adjustRightInd w:val="0"/>
        <w:snapToGrid w:val="0"/>
        <w:spacing w:line="28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发包人应在接到设计人书面声明后的</w:t>
      </w:r>
      <w:r>
        <w:rPr>
          <w:rFonts w:hint="eastAsia" w:ascii="仿宋_GB2312" w:hAnsi="仿宋_GB2312" w:eastAsia="仿宋_GB2312" w:cs="仿宋_GB2312"/>
          <w:kern w:val="0"/>
          <w:sz w:val="24"/>
          <w:szCs w:val="24"/>
          <w:u w:val="single"/>
        </w:rPr>
        <w:t xml:space="preserve"> 7 </w:t>
      </w:r>
      <w:r>
        <w:rPr>
          <w:rFonts w:hint="eastAsia" w:ascii="仿宋_GB2312" w:hAnsi="仿宋_GB2312" w:eastAsia="仿宋_GB2312" w:cs="仿宋_GB2312"/>
          <w:kern w:val="0"/>
          <w:sz w:val="24"/>
          <w:szCs w:val="24"/>
        </w:rPr>
        <w:t>天内，予以书面答复。</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rPr>
        <w:t>4</w:t>
      </w:r>
      <w:r>
        <w:rPr>
          <w:rFonts w:hint="eastAsia" w:ascii="仿宋_GB2312" w:hAnsi="仿宋_GB2312" w:eastAsia="仿宋_GB2312" w:cs="仿宋_GB2312"/>
          <w:b w:val="0"/>
          <w:color w:val="000000"/>
          <w:sz w:val="24"/>
          <w:szCs w:val="24"/>
        </w:rPr>
        <w:t>. 违约</w:t>
      </w:r>
      <w:r>
        <w:rPr>
          <w:rFonts w:hint="eastAsia" w:ascii="仿宋_GB2312" w:hAnsi="仿宋_GB2312" w:eastAsia="仿宋_GB2312" w:cs="仿宋_GB2312"/>
          <w:b w:val="0"/>
          <w:color w:val="000000"/>
          <w:sz w:val="24"/>
          <w:szCs w:val="24"/>
        </w:rPr>
        <w:t>责任</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 xml:space="preserve">.2 </w:t>
      </w:r>
      <w:r>
        <w:rPr>
          <w:rFonts w:hint="eastAsia" w:ascii="仿宋_GB2312" w:hAnsi="仿宋_GB2312" w:eastAsia="仿宋_GB2312" w:cs="仿宋_GB2312"/>
          <w:color w:val="000000"/>
          <w:sz w:val="24"/>
          <w:szCs w:val="24"/>
        </w:rPr>
        <w:t>设计</w:t>
      </w:r>
      <w:r>
        <w:rPr>
          <w:rFonts w:hint="eastAsia" w:ascii="仿宋_GB2312" w:hAnsi="仿宋_GB2312" w:eastAsia="仿宋_GB2312" w:cs="仿宋_GB2312"/>
          <w:color w:val="000000"/>
          <w:sz w:val="24"/>
          <w:szCs w:val="24"/>
        </w:rPr>
        <w:t>人违约</w:t>
      </w:r>
      <w:r>
        <w:rPr>
          <w:rFonts w:hint="eastAsia" w:ascii="仿宋_GB2312" w:hAnsi="仿宋_GB2312" w:eastAsia="仿宋_GB2312" w:cs="仿宋_GB2312"/>
          <w:color w:val="000000"/>
          <w:sz w:val="24"/>
          <w:szCs w:val="24"/>
        </w:rPr>
        <w:t>责任</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1</w:t>
      </w: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rPr>
        <w:t>.2.2</w:t>
      </w:r>
      <w:r>
        <w:rPr>
          <w:rFonts w:hint="eastAsia" w:ascii="仿宋_GB2312" w:hAnsi="仿宋_GB2312" w:eastAsia="仿宋_GB2312" w:cs="仿宋_GB2312"/>
          <w:color w:val="000000"/>
          <w:kern w:val="0"/>
          <w:sz w:val="24"/>
          <w:szCs w:val="24"/>
        </w:rPr>
        <w:t xml:space="preserve"> 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逾期交付工程设计文件的违约金</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rPr>
        <w:t xml:space="preserve">合同金额的3% </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kern w:val="0"/>
          <w:sz w:val="24"/>
          <w:szCs w:val="24"/>
        </w:rPr>
        <w:t>设计</w:t>
      </w:r>
      <w:r>
        <w:rPr>
          <w:rFonts w:hint="eastAsia" w:ascii="仿宋_GB2312" w:hAnsi="仿宋_GB2312" w:eastAsia="仿宋_GB2312" w:cs="仿宋_GB2312"/>
          <w:color w:val="000000"/>
          <w:kern w:val="0"/>
          <w:sz w:val="24"/>
          <w:szCs w:val="24"/>
        </w:rPr>
        <w:t>人</w:t>
      </w:r>
      <w:r>
        <w:rPr>
          <w:rFonts w:hint="eastAsia" w:ascii="仿宋_GB2312" w:hAnsi="仿宋_GB2312" w:eastAsia="仿宋_GB2312" w:cs="仿宋_GB2312"/>
          <w:color w:val="000000"/>
          <w:kern w:val="0"/>
          <w:sz w:val="24"/>
          <w:szCs w:val="24"/>
        </w:rPr>
        <w:t>逾期交付工程设计文件的违约金的上限</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u w:val="single"/>
        </w:rPr>
        <w:t xml:space="preserve">合同金额的5%     </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sz w:val="24"/>
          <w:szCs w:val="24"/>
        </w:rPr>
        <w:t xml:space="preserve">    </w:t>
      </w:r>
    </w:p>
    <w:p>
      <w:pPr>
        <w:adjustRightInd w:val="0"/>
        <w:snapToGrid w:val="0"/>
        <w:spacing w:line="280" w:lineRule="exact"/>
        <w:ind w:firstLine="480" w:firstLineChars="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 xml:space="preserve">.2.3 </w:t>
      </w:r>
      <w:r>
        <w:rPr>
          <w:rFonts w:hint="eastAsia" w:ascii="仿宋_GB2312" w:hAnsi="仿宋_GB2312" w:eastAsia="仿宋_GB2312" w:cs="仿宋_GB2312"/>
          <w:color w:val="000000"/>
          <w:sz w:val="24"/>
          <w:szCs w:val="24"/>
        </w:rPr>
        <w:t>设计人设计文件不合格的损失赔偿金的上限：</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kern w:val="0"/>
          <w:sz w:val="24"/>
          <w:szCs w:val="24"/>
          <w:u w:val="single"/>
        </w:rPr>
        <w:t>合同金额的5%</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w:t>
      </w:r>
    </w:p>
    <w:p>
      <w:pPr>
        <w:adjustRightInd w:val="0"/>
        <w:snapToGrid w:val="0"/>
        <w:spacing w:before="120" w:after="120" w:line="28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 xml:space="preserve"> 合同解除</w:t>
      </w:r>
      <w:r>
        <w:rPr>
          <w:rFonts w:hint="eastAsia" w:ascii="仿宋_GB2312" w:hAnsi="仿宋_GB2312" w:eastAsia="仿宋_GB2312" w:cs="仿宋_GB2312"/>
          <w:color w:val="000000"/>
          <w:sz w:val="24"/>
          <w:szCs w:val="24"/>
        </w:rPr>
        <w:t xml:space="preserve"> </w:t>
      </w:r>
    </w:p>
    <w:p>
      <w:pPr>
        <w:adjustRightInd w:val="0"/>
        <w:snapToGrid w:val="0"/>
        <w:spacing w:line="280" w:lineRule="exact"/>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有下列情形之一的，可以解除合同：</w:t>
      </w:r>
      <w:r>
        <w:rPr>
          <w:rFonts w:hint="eastAsia" w:ascii="仿宋_GB2312" w:hAnsi="仿宋_GB2312" w:eastAsia="仿宋_GB2312" w:cs="仿宋_GB2312"/>
          <w:color w:val="000000"/>
          <w:kern w:val="0"/>
          <w:sz w:val="24"/>
          <w:szCs w:val="24"/>
        </w:rPr>
        <w:t>暂停设计期限已连续超过</w:t>
      </w:r>
      <w:r>
        <w:rPr>
          <w:rFonts w:hint="eastAsia" w:ascii="仿宋_GB2312" w:hAnsi="仿宋_GB2312" w:eastAsia="仿宋_GB2312" w:cs="仿宋_GB2312"/>
          <w:color w:val="000000"/>
          <w:kern w:val="0"/>
          <w:sz w:val="24"/>
          <w:szCs w:val="24"/>
          <w:u w:val="single"/>
        </w:rPr>
        <w:t xml:space="preserve">  60 </w:t>
      </w:r>
      <w:r>
        <w:rPr>
          <w:rFonts w:hint="eastAsia" w:ascii="仿宋_GB2312" w:hAnsi="仿宋_GB2312" w:eastAsia="仿宋_GB2312" w:cs="仿宋_GB2312"/>
          <w:color w:val="000000"/>
          <w:kern w:val="0"/>
          <w:sz w:val="24"/>
          <w:szCs w:val="24"/>
        </w:rPr>
        <w:t>天。</w:t>
      </w:r>
    </w:p>
    <w:p>
      <w:pPr>
        <w:pStyle w:val="5"/>
        <w:adjustRightInd w:val="0"/>
        <w:snapToGrid w:val="0"/>
        <w:spacing w:before="120" w:after="120" w:line="280" w:lineRule="exac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17</w:t>
      </w:r>
      <w:r>
        <w:rPr>
          <w:rFonts w:hint="eastAsia" w:ascii="仿宋_GB2312" w:hAnsi="仿宋_GB2312" w:eastAsia="仿宋_GB2312" w:cs="仿宋_GB2312"/>
          <w:b w:val="0"/>
          <w:color w:val="000000"/>
          <w:sz w:val="24"/>
          <w:szCs w:val="24"/>
        </w:rPr>
        <w:t>. 争议解决</w:t>
      </w:r>
    </w:p>
    <w:p>
      <w:pPr>
        <w:adjustRightInd w:val="0"/>
        <w:snapToGrid w:val="0"/>
        <w:spacing w:before="120"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17</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rPr>
        <w:t>仲裁或诉讼</w:t>
      </w:r>
    </w:p>
    <w:p>
      <w:pPr>
        <w:adjustRightInd w:val="0"/>
        <w:snapToGrid w:val="0"/>
        <w:spacing w:after="120" w:line="28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因合同及合同有关事项发生的争议，按向</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rPr>
        <w:t>南宁市中级</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人民法院起诉</w:t>
      </w:r>
      <w:r>
        <w:rPr>
          <w:rFonts w:hint="eastAsia" w:ascii="仿宋_GB2312" w:hAnsi="仿宋_GB2312" w:eastAsia="仿宋_GB2312" w:cs="仿宋_GB2312"/>
          <w:color w:val="000000"/>
          <w:sz w:val="24"/>
          <w:szCs w:val="24"/>
        </w:rPr>
        <w:t>的</w:t>
      </w:r>
      <w:r>
        <w:rPr>
          <w:rFonts w:hint="eastAsia" w:ascii="仿宋_GB2312" w:hAnsi="仿宋_GB2312" w:eastAsia="仿宋_GB2312" w:cs="仿宋_GB2312"/>
          <w:color w:val="000000"/>
          <w:sz w:val="24"/>
          <w:szCs w:val="24"/>
        </w:rPr>
        <w:t>方式</w:t>
      </w:r>
      <w:r>
        <w:rPr>
          <w:rFonts w:hint="eastAsia" w:ascii="仿宋_GB2312" w:hAnsi="仿宋_GB2312" w:eastAsia="仿宋_GB2312" w:cs="仿宋_GB2312"/>
          <w:color w:val="000000"/>
          <w:sz w:val="24"/>
          <w:szCs w:val="24"/>
        </w:rPr>
        <w:t>解</w:t>
      </w:r>
      <w:r>
        <w:rPr>
          <w:rFonts w:hint="eastAsia" w:ascii="仿宋_GB2312" w:hAnsi="仿宋_GB2312" w:eastAsia="仿宋_GB2312" w:cs="仿宋_GB2312"/>
          <w:color w:val="000000"/>
          <w:sz w:val="24"/>
          <w:szCs w:val="24"/>
        </w:rPr>
        <w:t>决。</w:t>
      </w:r>
    </w:p>
    <w:p>
      <w:pPr>
        <w:pStyle w:val="5"/>
        <w:adjustRightInd w:val="0"/>
        <w:snapToGrid w:val="0"/>
        <w:spacing w:before="120" w:after="120" w:line="28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b w:val="0"/>
          <w:color w:val="000000"/>
          <w:sz w:val="24"/>
          <w:szCs w:val="24"/>
        </w:rPr>
        <w:t>18</w:t>
      </w:r>
      <w:r>
        <w:rPr>
          <w:rFonts w:hint="eastAsia" w:ascii="仿宋_GB2312" w:hAnsi="仿宋_GB2312" w:eastAsia="仿宋_GB2312" w:cs="仿宋_GB2312"/>
          <w:b w:val="0"/>
          <w:color w:val="000000"/>
          <w:sz w:val="24"/>
          <w:szCs w:val="24"/>
        </w:rPr>
        <w:t xml:space="preserve">. </w:t>
      </w:r>
      <w:r>
        <w:rPr>
          <w:rFonts w:hint="eastAsia" w:ascii="仿宋_GB2312" w:hAnsi="仿宋_GB2312" w:eastAsia="仿宋_GB2312" w:cs="仿宋_GB2312"/>
          <w:b w:val="0"/>
          <w:color w:val="000000"/>
          <w:sz w:val="24"/>
          <w:szCs w:val="24"/>
        </w:rPr>
        <w:t>其他（如果没有，填“无”）</w:t>
      </w:r>
      <w:r>
        <w:rPr>
          <w:rFonts w:hint="eastAsia" w:ascii="仿宋_GB2312" w:hAnsi="仿宋_GB2312" w:eastAsia="仿宋_GB2312" w:cs="仿宋_GB2312"/>
          <w:sz w:val="24"/>
          <w:szCs w:val="24"/>
          <w:u w:val="single"/>
        </w:rPr>
        <w:t xml:space="preserve">     无     </w:t>
      </w:r>
      <w:r>
        <w:rPr>
          <w:rFonts w:hint="eastAsia" w:ascii="仿宋_GB2312" w:hAnsi="仿宋_GB2312" w:eastAsia="仿宋_GB2312" w:cs="仿宋_GB2312"/>
          <w:sz w:val="24"/>
          <w:szCs w:val="24"/>
        </w:rPr>
        <w:t xml:space="preserve">。 </w:t>
      </w:r>
    </w:p>
    <w:bookmarkEnd w:id="166"/>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p>
      <w:pPr>
        <w:adjustRightInd w:val="0"/>
        <w:snapToGrid w:val="0"/>
        <w:spacing w:line="280" w:lineRule="exact"/>
        <w:jc w:val="left"/>
        <w:rPr>
          <w:rFonts w:hint="eastAsia" w:ascii="仿宋_GB2312" w:hAnsi="仿宋_GB2312" w:eastAsia="仿宋_GB2312" w:cs="仿宋_GB2312"/>
          <w:color w:val="000000"/>
          <w:sz w:val="24"/>
          <w:szCs w:val="24"/>
        </w:rPr>
      </w:pPr>
    </w:p>
    <w:sectPr>
      <w:footerReference r:id="rId4" w:type="first"/>
      <w:footerReference r:id="rId3" w:type="default"/>
      <w:pgSz w:w="11906" w:h="16838"/>
      <w:pgMar w:top="1418" w:right="1555" w:bottom="1418" w:left="153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pBdr>
        <w:between w:val="none" w:color="auto" w:sz="0" w:space="0"/>
      </w:pBdr>
      <w:rPr>
        <w:rFonts w:ascii="Times New Roman" w:hAnsi="Times New Roman" w:eastAsia="仿宋_GB2312"/>
        <w:sz w:val="24"/>
      </w:rPr>
    </w:pPr>
    <w:r>
      <w:rPr>
        <w:rFonts w:ascii="Times New Roman" w:hAnsi="Times New Roman" w:eastAsia="仿宋_GB2312"/>
        <w:sz w:val="24"/>
      </w:rPr>
      <w:fldChar w:fldCharType="begin"/>
    </w:r>
    <w:r>
      <w:rPr>
        <w:rStyle w:val="39"/>
        <w:rFonts w:ascii="Times New Roman" w:hAnsi="Times New Roman" w:eastAsia="仿宋_GB2312"/>
        <w:sz w:val="24"/>
      </w:rPr>
      <w:instrText xml:space="preserve"> PAGE  </w:instrText>
    </w:r>
    <w:r>
      <w:rPr>
        <w:rFonts w:ascii="Times New Roman" w:hAnsi="Times New Roman" w:eastAsia="仿宋_GB2312"/>
        <w:sz w:val="24"/>
      </w:rPr>
      <w:fldChar w:fldCharType="separate"/>
    </w:r>
    <w:r>
      <w:rPr>
        <w:rStyle w:val="39"/>
        <w:rFonts w:ascii="Times New Roman" w:hAnsi="Times New Roman" w:eastAsia="仿宋_GB2312"/>
        <w:sz w:val="24"/>
      </w:rPr>
      <w:t>19</w:t>
    </w:r>
    <w:r>
      <w:rPr>
        <w:rFonts w:ascii="Times New Roman" w:hAnsi="Times New Roman" w:eastAsia="仿宋_GB2312"/>
        <w:sz w:val="24"/>
      </w:rPr>
      <w:fldChar w:fldCharType="end"/>
    </w:r>
  </w:p>
  <w:p>
    <w:pPr>
      <w:pStyle w:val="25"/>
      <w:jc w:val="center"/>
      <w:rPr>
        <w:rFonts w:ascii="Times New Roman" w:hAnsi="Times New Roman"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196A"/>
    <w:rsid w:val="00036230"/>
    <w:rsid w:val="00037D3D"/>
    <w:rsid w:val="00040242"/>
    <w:rsid w:val="000607E8"/>
    <w:rsid w:val="00081324"/>
    <w:rsid w:val="000C5D3A"/>
    <w:rsid w:val="000F7E30"/>
    <w:rsid w:val="00144BAB"/>
    <w:rsid w:val="001B081D"/>
    <w:rsid w:val="001E29E0"/>
    <w:rsid w:val="002051C7"/>
    <w:rsid w:val="00206437"/>
    <w:rsid w:val="003254BF"/>
    <w:rsid w:val="00370865"/>
    <w:rsid w:val="00391FC5"/>
    <w:rsid w:val="003A5E4B"/>
    <w:rsid w:val="003C00F8"/>
    <w:rsid w:val="003F6503"/>
    <w:rsid w:val="00404CA6"/>
    <w:rsid w:val="00431BD3"/>
    <w:rsid w:val="004521AA"/>
    <w:rsid w:val="004775E2"/>
    <w:rsid w:val="004837B7"/>
    <w:rsid w:val="004871FD"/>
    <w:rsid w:val="00496227"/>
    <w:rsid w:val="004B7853"/>
    <w:rsid w:val="004C6141"/>
    <w:rsid w:val="00502190"/>
    <w:rsid w:val="005140BA"/>
    <w:rsid w:val="005228E1"/>
    <w:rsid w:val="00557DB4"/>
    <w:rsid w:val="00576DED"/>
    <w:rsid w:val="005F4C56"/>
    <w:rsid w:val="00602201"/>
    <w:rsid w:val="00627AB8"/>
    <w:rsid w:val="006377E9"/>
    <w:rsid w:val="006517D3"/>
    <w:rsid w:val="00687F8E"/>
    <w:rsid w:val="006A160B"/>
    <w:rsid w:val="006A527D"/>
    <w:rsid w:val="006B15A6"/>
    <w:rsid w:val="006C306B"/>
    <w:rsid w:val="0072656E"/>
    <w:rsid w:val="007662C6"/>
    <w:rsid w:val="0076645F"/>
    <w:rsid w:val="007C1FB6"/>
    <w:rsid w:val="008246EF"/>
    <w:rsid w:val="009256F5"/>
    <w:rsid w:val="009B444B"/>
    <w:rsid w:val="00A1619C"/>
    <w:rsid w:val="00A3704E"/>
    <w:rsid w:val="00A5211E"/>
    <w:rsid w:val="00A717E7"/>
    <w:rsid w:val="00A71C4F"/>
    <w:rsid w:val="00A8568D"/>
    <w:rsid w:val="00AD0CBD"/>
    <w:rsid w:val="00B04C7E"/>
    <w:rsid w:val="00B07FC4"/>
    <w:rsid w:val="00BA1C1F"/>
    <w:rsid w:val="00BD2EBA"/>
    <w:rsid w:val="00BD4B7D"/>
    <w:rsid w:val="00C27277"/>
    <w:rsid w:val="00C476F6"/>
    <w:rsid w:val="00C5196A"/>
    <w:rsid w:val="00CA4BD2"/>
    <w:rsid w:val="00CF12DC"/>
    <w:rsid w:val="00D13F1A"/>
    <w:rsid w:val="00D84568"/>
    <w:rsid w:val="00D93BE2"/>
    <w:rsid w:val="00D948AB"/>
    <w:rsid w:val="00D95DE2"/>
    <w:rsid w:val="00DA693F"/>
    <w:rsid w:val="00DA6B55"/>
    <w:rsid w:val="00DC2DA8"/>
    <w:rsid w:val="00DC6953"/>
    <w:rsid w:val="00DD3AEB"/>
    <w:rsid w:val="00DD5756"/>
    <w:rsid w:val="00E564F4"/>
    <w:rsid w:val="00E86802"/>
    <w:rsid w:val="00EB615A"/>
    <w:rsid w:val="00EC6588"/>
    <w:rsid w:val="00EF63A4"/>
    <w:rsid w:val="00F30DDE"/>
    <w:rsid w:val="00F8309B"/>
    <w:rsid w:val="00FA13FB"/>
    <w:rsid w:val="00FD2521"/>
    <w:rsid w:val="00FD4A26"/>
    <w:rsid w:val="2A180AAF"/>
    <w:rsid w:val="5F4E6522"/>
    <w:rsid w:val="6C0F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5"/>
    <w:qFormat/>
    <w:uiPriority w:val="0"/>
    <w:pPr>
      <w:keepNext/>
      <w:keepLines/>
      <w:spacing w:before="260" w:after="260" w:line="413" w:lineRule="auto"/>
      <w:outlineLvl w:val="2"/>
    </w:pPr>
    <w:rPr>
      <w:b/>
      <w:bCs/>
      <w:sz w:val="32"/>
      <w:szCs w:val="32"/>
    </w:rPr>
  </w:style>
  <w:style w:type="paragraph" w:styleId="5">
    <w:name w:val="heading 4"/>
    <w:basedOn w:val="1"/>
    <w:next w:val="1"/>
    <w:link w:val="46"/>
    <w:qFormat/>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link w:val="47"/>
    <w:qFormat/>
    <w:uiPriority w:val="0"/>
    <w:pPr>
      <w:keepNext/>
      <w:keepLines/>
      <w:spacing w:before="280" w:after="290" w:line="372" w:lineRule="auto"/>
      <w:outlineLvl w:val="4"/>
    </w:pPr>
    <w:rPr>
      <w:b/>
      <w:bCs/>
      <w:sz w:val="28"/>
      <w:szCs w:val="28"/>
    </w:rPr>
  </w:style>
  <w:style w:type="paragraph" w:styleId="7">
    <w:name w:val="heading 6"/>
    <w:basedOn w:val="1"/>
    <w:next w:val="1"/>
    <w:link w:val="48"/>
    <w:qFormat/>
    <w:uiPriority w:val="0"/>
    <w:pPr>
      <w:keepNext/>
      <w:keepLines/>
      <w:spacing w:before="240" w:after="64" w:line="317" w:lineRule="auto"/>
      <w:outlineLvl w:val="5"/>
    </w:pPr>
    <w:rPr>
      <w:rFonts w:ascii="Cambria" w:hAnsi="Cambria"/>
      <w:b/>
      <w:bCs/>
      <w:sz w:val="24"/>
      <w:szCs w:val="24"/>
    </w:rPr>
  </w:style>
  <w:style w:type="paragraph" w:styleId="8">
    <w:name w:val="heading 7"/>
    <w:basedOn w:val="1"/>
    <w:next w:val="1"/>
    <w:link w:val="49"/>
    <w:qFormat/>
    <w:uiPriority w:val="0"/>
    <w:pPr>
      <w:keepNext/>
      <w:keepLines/>
      <w:spacing w:before="240" w:after="64" w:line="317" w:lineRule="auto"/>
      <w:outlineLvl w:val="6"/>
    </w:pPr>
    <w:rPr>
      <w:b/>
      <w:bCs/>
      <w:sz w:val="24"/>
      <w:szCs w:val="24"/>
    </w:rPr>
  </w:style>
  <w:style w:type="paragraph" w:styleId="9">
    <w:name w:val="heading 8"/>
    <w:basedOn w:val="1"/>
    <w:next w:val="1"/>
    <w:link w:val="50"/>
    <w:qFormat/>
    <w:uiPriority w:val="0"/>
    <w:pPr>
      <w:keepNext/>
      <w:keepLines/>
      <w:spacing w:before="240" w:after="64" w:line="317" w:lineRule="auto"/>
      <w:outlineLvl w:val="7"/>
    </w:pPr>
    <w:rPr>
      <w:rFonts w:ascii="Cambria" w:hAnsi="Cambria"/>
      <w:sz w:val="24"/>
      <w:szCs w:val="24"/>
    </w:rPr>
  </w:style>
  <w:style w:type="paragraph" w:styleId="10">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94"/>
    <w:qFormat/>
    <w:uiPriority w:val="0"/>
    <w:pPr>
      <w:shd w:val="clear" w:color="auto" w:fill="000080"/>
    </w:pPr>
    <w:rPr>
      <w:rFonts w:ascii="Times New Roman" w:hAnsi="Times New Roman" w:eastAsiaTheme="minorEastAsia" w:cstheme="minorBidi"/>
      <w:szCs w:val="24"/>
      <w:shd w:val="clear" w:color="auto" w:fill="000080"/>
    </w:rPr>
  </w:style>
  <w:style w:type="paragraph" w:styleId="15">
    <w:name w:val="annotation text"/>
    <w:basedOn w:val="1"/>
    <w:link w:val="98"/>
    <w:qFormat/>
    <w:uiPriority w:val="0"/>
    <w:pPr>
      <w:jc w:val="left"/>
    </w:pPr>
    <w:rPr>
      <w:rFonts w:asciiTheme="minorHAnsi" w:hAnsiTheme="minorHAnsi" w:eastAsiaTheme="minorEastAsia" w:cstheme="minorBidi"/>
    </w:rPr>
  </w:style>
  <w:style w:type="paragraph" w:styleId="16">
    <w:name w:val="Body Text"/>
    <w:basedOn w:val="1"/>
    <w:link w:val="102"/>
    <w:qFormat/>
    <w:uiPriority w:val="0"/>
    <w:pPr>
      <w:adjustRightInd w:val="0"/>
      <w:spacing w:after="60" w:line="360" w:lineRule="atLeast"/>
      <w:ind w:left="72" w:leftChars="30" w:right="30" w:rightChars="30"/>
      <w:jc w:val="center"/>
      <w:textAlignment w:val="baseline"/>
    </w:pPr>
    <w:rPr>
      <w:rFonts w:ascii="Times New Roman" w:hAnsi="Times New Roman" w:eastAsiaTheme="minorEastAsia" w:cstheme="minorBidi"/>
    </w:rPr>
  </w:style>
  <w:style w:type="paragraph" w:styleId="17">
    <w:name w:val="index 4"/>
    <w:basedOn w:val="1"/>
    <w:next w:val="1"/>
    <w:qFormat/>
    <w:uiPriority w:val="0"/>
    <w:pPr>
      <w:ind w:left="600" w:leftChars="600"/>
    </w:pPr>
    <w:rPr>
      <w:rFonts w:ascii="Times New Roman" w:hAnsi="Times New Roman"/>
      <w:szCs w:val="24"/>
    </w:rPr>
  </w:style>
  <w:style w:type="paragraph" w:styleId="18">
    <w:name w:val="toc 5"/>
    <w:basedOn w:val="1"/>
    <w:next w:val="1"/>
    <w:qFormat/>
    <w:uiPriority w:val="0"/>
    <w:pPr>
      <w:tabs>
        <w:tab w:val="right" w:leader="dot" w:pos="8296"/>
      </w:tabs>
      <w:ind w:left="1050" w:leftChars="500"/>
    </w:pPr>
  </w:style>
  <w:style w:type="paragraph" w:styleId="19">
    <w:name w:val="toc 3"/>
    <w:basedOn w:val="1"/>
    <w:next w:val="1"/>
    <w:qFormat/>
    <w:uiPriority w:val="0"/>
    <w:pPr>
      <w:ind w:left="840" w:leftChars="400"/>
    </w:pPr>
  </w:style>
  <w:style w:type="paragraph" w:styleId="20">
    <w:name w:val="Plain Text"/>
    <w:basedOn w:val="1"/>
    <w:link w:val="103"/>
    <w:qFormat/>
    <w:uiPriority w:val="0"/>
    <w:rPr>
      <w:rFonts w:ascii="宋体" w:hAnsi="Courier New" w:cs="Courier New"/>
      <w:szCs w:val="21"/>
    </w:rPr>
  </w:style>
  <w:style w:type="paragraph" w:styleId="21">
    <w:name w:val="toc 8"/>
    <w:basedOn w:val="1"/>
    <w:next w:val="1"/>
    <w:qFormat/>
    <w:uiPriority w:val="0"/>
    <w:pPr>
      <w:ind w:left="2940" w:leftChars="1400"/>
    </w:pPr>
  </w:style>
  <w:style w:type="paragraph" w:styleId="22">
    <w:name w:val="Date"/>
    <w:basedOn w:val="1"/>
    <w:next w:val="1"/>
    <w:link w:val="95"/>
    <w:qFormat/>
    <w:uiPriority w:val="0"/>
    <w:pPr>
      <w:ind w:left="100" w:leftChars="2500"/>
    </w:pPr>
    <w:rPr>
      <w:rFonts w:ascii="宋体" w:hAnsi="Times New Roman" w:eastAsiaTheme="minorEastAsia" w:cstheme="minorBidi"/>
      <w:sz w:val="28"/>
    </w:rPr>
  </w:style>
  <w:style w:type="paragraph" w:styleId="23">
    <w:name w:val="Body Text Indent 2"/>
    <w:basedOn w:val="1"/>
    <w:link w:val="97"/>
    <w:uiPriority w:val="0"/>
    <w:pPr>
      <w:spacing w:after="120" w:line="480" w:lineRule="auto"/>
      <w:ind w:left="420" w:leftChars="200"/>
    </w:pPr>
    <w:rPr>
      <w:rFonts w:ascii="Times New Roman" w:hAnsi="Times New Roman"/>
      <w:sz w:val="24"/>
      <w:szCs w:val="24"/>
    </w:rPr>
  </w:style>
  <w:style w:type="paragraph" w:styleId="24">
    <w:name w:val="Balloon Text"/>
    <w:basedOn w:val="1"/>
    <w:link w:val="101"/>
    <w:uiPriority w:val="0"/>
    <w:rPr>
      <w:rFonts w:ascii="宋体" w:hAnsi="Times New Roman" w:eastAsiaTheme="minorEastAsia" w:cstheme="minorBidi"/>
      <w:sz w:val="18"/>
      <w:szCs w:val="18"/>
    </w:rPr>
  </w:style>
  <w:style w:type="paragraph" w:styleId="25">
    <w:name w:val="footer"/>
    <w:basedOn w:val="1"/>
    <w:link w:val="100"/>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26">
    <w:name w:val="header"/>
    <w:basedOn w:val="1"/>
    <w:link w:val="92"/>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7">
    <w:name w:val="toc 1"/>
    <w:basedOn w:val="1"/>
    <w:next w:val="1"/>
    <w:uiPriority w:val="0"/>
    <w:pPr>
      <w:tabs>
        <w:tab w:val="right" w:leader="dot" w:pos="8296"/>
      </w:tabs>
    </w:pPr>
    <w:rPr>
      <w:rFonts w:ascii="宋体" w:hAnsi="Times New Roman" w:eastAsia="楷体_GB2312" w:cs="TimesNewRomanPSMT"/>
      <w:b/>
      <w:kern w:val="0"/>
      <w:sz w:val="28"/>
      <w:szCs w:val="20"/>
    </w:rPr>
  </w:style>
  <w:style w:type="paragraph" w:styleId="28">
    <w:name w:val="toc 4"/>
    <w:basedOn w:val="1"/>
    <w:next w:val="1"/>
    <w:uiPriority w:val="0"/>
    <w:pPr>
      <w:tabs>
        <w:tab w:val="left" w:pos="1890"/>
        <w:tab w:val="right" w:leader="dot" w:pos="8296"/>
      </w:tabs>
      <w:ind w:left="630" w:leftChars="300"/>
    </w:pPr>
  </w:style>
  <w:style w:type="paragraph" w:styleId="29">
    <w:name w:val="Subtitle"/>
    <w:basedOn w:val="1"/>
    <w:next w:val="1"/>
    <w:link w:val="9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0">
    <w:name w:val="toc 6"/>
    <w:basedOn w:val="1"/>
    <w:next w:val="1"/>
    <w:uiPriority w:val="0"/>
    <w:pPr>
      <w:ind w:left="2100" w:leftChars="1000"/>
    </w:pPr>
  </w:style>
  <w:style w:type="paragraph" w:styleId="31">
    <w:name w:val="toc 2"/>
    <w:basedOn w:val="1"/>
    <w:next w:val="1"/>
    <w:uiPriority w:val="0"/>
    <w:pPr>
      <w:ind w:left="420" w:leftChars="200"/>
    </w:pPr>
    <w:rPr>
      <w:rFonts w:ascii="宋体" w:hAnsi="Times New Roman"/>
      <w:b/>
      <w:sz w:val="28"/>
      <w:szCs w:val="20"/>
    </w:rPr>
  </w:style>
  <w:style w:type="paragraph" w:styleId="32">
    <w:name w:val="toc 9"/>
    <w:basedOn w:val="1"/>
    <w:next w:val="1"/>
    <w:uiPriority w:val="0"/>
    <w:pPr>
      <w:ind w:left="3360" w:leftChars="1600"/>
    </w:pPr>
  </w:style>
  <w:style w:type="paragraph" w:styleId="33">
    <w:name w:val="Normal (Web)"/>
    <w:basedOn w:val="1"/>
    <w:uiPriority w:val="0"/>
    <w:pPr>
      <w:widowControl/>
      <w:spacing w:before="100" w:beforeAutospacing="1" w:after="100" w:afterAutospacing="1" w:line="320" w:lineRule="atLeast"/>
      <w:jc w:val="left"/>
    </w:pPr>
    <w:rPr>
      <w:rFonts w:ascii="宋体" w:hAnsi="宋体"/>
      <w:kern w:val="0"/>
      <w:sz w:val="18"/>
      <w:szCs w:val="18"/>
    </w:rPr>
  </w:style>
  <w:style w:type="paragraph" w:styleId="34">
    <w:name w:val="Title"/>
    <w:basedOn w:val="1"/>
    <w:next w:val="1"/>
    <w:link w:val="96"/>
    <w:qFormat/>
    <w:uiPriority w:val="0"/>
    <w:pPr>
      <w:spacing w:before="240" w:after="60"/>
      <w:jc w:val="center"/>
      <w:outlineLvl w:val="0"/>
    </w:pPr>
    <w:rPr>
      <w:rFonts w:ascii="Cambria" w:hAnsi="Cambria" w:eastAsiaTheme="minorEastAsia"/>
      <w:b/>
      <w:bCs/>
      <w:sz w:val="32"/>
      <w:szCs w:val="32"/>
    </w:rPr>
  </w:style>
  <w:style w:type="paragraph" w:styleId="35">
    <w:name w:val="annotation subject"/>
    <w:basedOn w:val="15"/>
    <w:next w:val="15"/>
    <w:link w:val="99"/>
    <w:uiPriority w:val="0"/>
    <w:rPr>
      <w:rFonts w:ascii="宋体" w:hAnsi="Times New Roman"/>
      <w:b/>
      <w:bCs/>
      <w:sz w:val="28"/>
    </w:rPr>
  </w:style>
  <w:style w:type="character" w:styleId="38">
    <w:name w:val="Strong"/>
    <w:qFormat/>
    <w:uiPriority w:val="0"/>
    <w:rPr>
      <w:b/>
      <w:bCs/>
    </w:rPr>
  </w:style>
  <w:style w:type="character" w:styleId="39">
    <w:name w:val="page number"/>
    <w:qFormat/>
    <w:uiPriority w:val="0"/>
    <w:rPr>
      <w:rFonts w:cs="Times New Roman"/>
    </w:rPr>
  </w:style>
  <w:style w:type="character" w:styleId="40">
    <w:name w:val="Emphasis"/>
    <w:qFormat/>
    <w:uiPriority w:val="0"/>
    <w:rPr>
      <w:i/>
      <w:iCs/>
    </w:rPr>
  </w:style>
  <w:style w:type="character" w:styleId="41">
    <w:name w:val="Hyperlink"/>
    <w:qFormat/>
    <w:uiPriority w:val="0"/>
    <w:rPr>
      <w:rFonts w:cs="Times New Roman"/>
      <w:color w:val="0000FF"/>
      <w:u w:val="single"/>
    </w:rPr>
  </w:style>
  <w:style w:type="character" w:styleId="42">
    <w:name w:val="annotation reference"/>
    <w:qFormat/>
    <w:uiPriority w:val="0"/>
    <w:rPr>
      <w:rFonts w:cs="Times New Roman"/>
      <w:sz w:val="21"/>
      <w:szCs w:val="21"/>
    </w:rPr>
  </w:style>
  <w:style w:type="character" w:customStyle="1" w:styleId="43">
    <w:name w:val="标题 1 Char"/>
    <w:basedOn w:val="37"/>
    <w:link w:val="2"/>
    <w:uiPriority w:val="0"/>
    <w:rPr>
      <w:rFonts w:ascii="Calibri" w:hAnsi="Calibri" w:eastAsia="宋体" w:cs="Times New Roman"/>
      <w:b/>
      <w:bCs/>
      <w:kern w:val="44"/>
      <w:sz w:val="44"/>
      <w:szCs w:val="44"/>
    </w:rPr>
  </w:style>
  <w:style w:type="character" w:customStyle="1" w:styleId="44">
    <w:name w:val="标题 2 Char"/>
    <w:basedOn w:val="37"/>
    <w:link w:val="3"/>
    <w:uiPriority w:val="0"/>
    <w:rPr>
      <w:rFonts w:ascii="Cambria" w:hAnsi="Cambria" w:eastAsia="宋体" w:cs="Times New Roman"/>
      <w:b/>
      <w:bCs/>
      <w:sz w:val="32"/>
      <w:szCs w:val="32"/>
    </w:rPr>
  </w:style>
  <w:style w:type="character" w:customStyle="1" w:styleId="45">
    <w:name w:val="标题 3 Char"/>
    <w:basedOn w:val="37"/>
    <w:link w:val="4"/>
    <w:uiPriority w:val="0"/>
    <w:rPr>
      <w:rFonts w:ascii="Calibri" w:hAnsi="Calibri" w:eastAsia="宋体" w:cs="Times New Roman"/>
      <w:b/>
      <w:bCs/>
      <w:sz w:val="32"/>
      <w:szCs w:val="32"/>
    </w:rPr>
  </w:style>
  <w:style w:type="character" w:customStyle="1" w:styleId="46">
    <w:name w:val="标题 4 Char"/>
    <w:basedOn w:val="37"/>
    <w:link w:val="5"/>
    <w:uiPriority w:val="0"/>
    <w:rPr>
      <w:rFonts w:ascii="Cambria" w:hAnsi="Cambria" w:eastAsia="宋体" w:cs="Times New Roman"/>
      <w:b/>
      <w:bCs/>
      <w:sz w:val="28"/>
      <w:szCs w:val="28"/>
    </w:rPr>
  </w:style>
  <w:style w:type="character" w:customStyle="1" w:styleId="47">
    <w:name w:val="标题 5 Char"/>
    <w:basedOn w:val="37"/>
    <w:link w:val="6"/>
    <w:uiPriority w:val="0"/>
    <w:rPr>
      <w:rFonts w:ascii="Calibri" w:hAnsi="Calibri" w:eastAsia="宋体" w:cs="Times New Roman"/>
      <w:b/>
      <w:bCs/>
      <w:sz w:val="28"/>
      <w:szCs w:val="28"/>
    </w:rPr>
  </w:style>
  <w:style w:type="character" w:customStyle="1" w:styleId="48">
    <w:name w:val="标题 6 Char"/>
    <w:basedOn w:val="37"/>
    <w:link w:val="7"/>
    <w:uiPriority w:val="0"/>
    <w:rPr>
      <w:rFonts w:ascii="Cambria" w:hAnsi="Cambria" w:eastAsia="宋体" w:cs="Times New Roman"/>
      <w:b/>
      <w:bCs/>
      <w:sz w:val="24"/>
      <w:szCs w:val="24"/>
    </w:rPr>
  </w:style>
  <w:style w:type="character" w:customStyle="1" w:styleId="49">
    <w:name w:val="标题 7 Char"/>
    <w:basedOn w:val="37"/>
    <w:link w:val="8"/>
    <w:uiPriority w:val="0"/>
    <w:rPr>
      <w:rFonts w:ascii="Calibri" w:hAnsi="Calibri" w:eastAsia="宋体" w:cs="Times New Roman"/>
      <w:b/>
      <w:bCs/>
      <w:sz w:val="24"/>
      <w:szCs w:val="24"/>
    </w:rPr>
  </w:style>
  <w:style w:type="character" w:customStyle="1" w:styleId="50">
    <w:name w:val="标题 8 Char"/>
    <w:basedOn w:val="37"/>
    <w:link w:val="9"/>
    <w:uiPriority w:val="0"/>
    <w:rPr>
      <w:rFonts w:ascii="Cambria" w:hAnsi="Cambria" w:eastAsia="宋体" w:cs="Times New Roman"/>
      <w:sz w:val="24"/>
      <w:szCs w:val="24"/>
    </w:rPr>
  </w:style>
  <w:style w:type="character" w:customStyle="1" w:styleId="51">
    <w:name w:val="标题 9 Char"/>
    <w:basedOn w:val="37"/>
    <w:link w:val="10"/>
    <w:uiPriority w:val="0"/>
    <w:rPr>
      <w:rFonts w:ascii="Cambria" w:hAnsi="Cambria" w:eastAsia="宋体" w:cs="Times New Roman"/>
      <w:szCs w:val="21"/>
    </w:rPr>
  </w:style>
  <w:style w:type="character" w:customStyle="1" w:styleId="52">
    <w:name w:val="标题5 Char Char"/>
    <w:link w:val="53"/>
    <w:uiPriority w:val="0"/>
    <w:rPr>
      <w:rFonts w:ascii="Arial" w:hAnsi="Arial"/>
      <w:b/>
      <w:bCs/>
      <w:sz w:val="24"/>
      <w:szCs w:val="32"/>
    </w:rPr>
  </w:style>
  <w:style w:type="paragraph" w:customStyle="1" w:styleId="53">
    <w:name w:val="标题5"/>
    <w:basedOn w:val="4"/>
    <w:link w:val="52"/>
    <w:uiPriority w:val="0"/>
    <w:rPr>
      <w:rFonts w:ascii="Arial" w:hAnsi="Arial" w:eastAsiaTheme="minorEastAsia" w:cstheme="minorBidi"/>
      <w:sz w:val="24"/>
    </w:rPr>
  </w:style>
  <w:style w:type="character" w:customStyle="1" w:styleId="54">
    <w:name w:val="页眉 Char"/>
    <w:link w:val="26"/>
    <w:uiPriority w:val="0"/>
    <w:rPr>
      <w:sz w:val="18"/>
      <w:szCs w:val="18"/>
    </w:rPr>
  </w:style>
  <w:style w:type="character" w:customStyle="1" w:styleId="55">
    <w:name w:val="正文文本 Char"/>
    <w:link w:val="16"/>
    <w:uiPriority w:val="0"/>
    <w:rPr>
      <w:rFonts w:ascii="Times New Roman" w:hAnsi="Times New Roman"/>
    </w:rPr>
  </w:style>
  <w:style w:type="character" w:customStyle="1" w:styleId="56">
    <w:name w:val="标题 Char"/>
    <w:link w:val="34"/>
    <w:uiPriority w:val="0"/>
    <w:rPr>
      <w:rFonts w:ascii="Cambria" w:hAnsi="Cambria" w:cs="Times New Roman"/>
      <w:b/>
      <w:bCs/>
      <w:sz w:val="32"/>
      <w:szCs w:val="32"/>
    </w:rPr>
  </w:style>
  <w:style w:type="character" w:customStyle="1" w:styleId="57">
    <w:name w:val="标题4 Char Char"/>
    <w:link w:val="58"/>
    <w:uiPriority w:val="0"/>
    <w:rPr>
      <w:rFonts w:ascii="Arial" w:hAnsi="Arial"/>
      <w:b/>
      <w:bCs/>
      <w:sz w:val="24"/>
      <w:szCs w:val="32"/>
    </w:rPr>
  </w:style>
  <w:style w:type="paragraph" w:customStyle="1" w:styleId="58">
    <w:name w:val="标题4"/>
    <w:basedOn w:val="3"/>
    <w:next w:val="17"/>
    <w:link w:val="57"/>
    <w:uiPriority w:val="0"/>
    <w:rPr>
      <w:rFonts w:ascii="Arial" w:hAnsi="Arial" w:eastAsiaTheme="minorEastAsia" w:cstheme="minorBidi"/>
      <w:sz w:val="24"/>
    </w:rPr>
  </w:style>
  <w:style w:type="character" w:customStyle="1" w:styleId="59">
    <w:name w:val="日期 Char"/>
    <w:link w:val="22"/>
    <w:uiPriority w:val="0"/>
    <w:rPr>
      <w:rFonts w:ascii="宋体" w:hAnsi="Times New Roman"/>
      <w:sz w:val="28"/>
    </w:rPr>
  </w:style>
  <w:style w:type="character" w:customStyle="1" w:styleId="60">
    <w:name w:val="明显引用 Char"/>
    <w:uiPriority w:val="0"/>
    <w:rPr>
      <w:b/>
      <w:bCs/>
      <w:i/>
      <w:iCs/>
      <w:color w:val="4F81BD"/>
    </w:rPr>
  </w:style>
  <w:style w:type="paragraph" w:styleId="61">
    <w:name w:val="Intense Quote"/>
    <w:basedOn w:val="1"/>
    <w:next w:val="1"/>
    <w:link w:val="89"/>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62">
    <w:name w:val="Intense Reference"/>
    <w:qFormat/>
    <w:uiPriority w:val="0"/>
    <w:rPr>
      <w:b/>
      <w:bCs/>
      <w:smallCaps/>
      <w:color w:val="C0504D"/>
      <w:spacing w:val="5"/>
      <w:u w:val="single"/>
    </w:rPr>
  </w:style>
  <w:style w:type="character" w:customStyle="1" w:styleId="63">
    <w:name w:val="日期 Char1"/>
    <w:uiPriority w:val="0"/>
    <w:rPr>
      <w:kern w:val="2"/>
      <w:sz w:val="21"/>
      <w:szCs w:val="22"/>
    </w:rPr>
  </w:style>
  <w:style w:type="character" w:customStyle="1" w:styleId="64">
    <w:name w:val="文档结构图 Char"/>
    <w:link w:val="14"/>
    <w:qFormat/>
    <w:uiPriority w:val="0"/>
    <w:rPr>
      <w:rFonts w:ascii="Times New Roman" w:hAnsi="Times New Roman"/>
      <w:szCs w:val="24"/>
      <w:shd w:val="clear" w:color="auto" w:fill="000080"/>
    </w:rPr>
  </w:style>
  <w:style w:type="character" w:customStyle="1" w:styleId="65">
    <w:name w:val="批注框文本 Char"/>
    <w:link w:val="24"/>
    <w:qFormat/>
    <w:uiPriority w:val="0"/>
    <w:rPr>
      <w:rFonts w:ascii="宋体" w:hAnsi="Times New Roman"/>
      <w:sz w:val="18"/>
      <w:szCs w:val="18"/>
    </w:rPr>
  </w:style>
  <w:style w:type="character" w:customStyle="1" w:styleId="66">
    <w:name w:val="副标题 Char"/>
    <w:link w:val="29"/>
    <w:qFormat/>
    <w:uiPriority w:val="0"/>
    <w:rPr>
      <w:rFonts w:ascii="Cambria" w:hAnsi="Cambria" w:cs="Times New Roman"/>
      <w:b/>
      <w:bCs/>
      <w:kern w:val="28"/>
      <w:sz w:val="32"/>
      <w:szCs w:val="32"/>
    </w:rPr>
  </w:style>
  <w:style w:type="character" w:customStyle="1" w:styleId="67">
    <w:name w:val="Book Title"/>
    <w:qFormat/>
    <w:uiPriority w:val="0"/>
    <w:rPr>
      <w:b/>
      <w:bCs/>
      <w:smallCaps/>
      <w:spacing w:val="5"/>
    </w:rPr>
  </w:style>
  <w:style w:type="character" w:customStyle="1" w:styleId="68">
    <w:name w:val="正文文本 Char1"/>
    <w:qFormat/>
    <w:uiPriority w:val="0"/>
    <w:rPr>
      <w:kern w:val="2"/>
      <w:sz w:val="21"/>
      <w:szCs w:val="22"/>
    </w:rPr>
  </w:style>
  <w:style w:type="character" w:customStyle="1" w:styleId="69">
    <w:name w:val="批注主题 Char1"/>
    <w:qFormat/>
    <w:uiPriority w:val="0"/>
    <w:rPr>
      <w:b/>
      <w:bCs/>
      <w:kern w:val="2"/>
      <w:sz w:val="21"/>
      <w:szCs w:val="22"/>
    </w:rPr>
  </w:style>
  <w:style w:type="character" w:customStyle="1" w:styleId="70">
    <w:name w:val="Subtle Emphasis"/>
    <w:qFormat/>
    <w:uiPriority w:val="0"/>
    <w:rPr>
      <w:i/>
      <w:iCs/>
      <w:color w:val="808080"/>
    </w:rPr>
  </w:style>
  <w:style w:type="character" w:customStyle="1" w:styleId="71">
    <w:name w:val="页脚 Char"/>
    <w:link w:val="25"/>
    <w:qFormat/>
    <w:uiPriority w:val="0"/>
    <w:rPr>
      <w:sz w:val="18"/>
      <w:szCs w:val="18"/>
    </w:rPr>
  </w:style>
  <w:style w:type="character" w:customStyle="1" w:styleId="72">
    <w:name w:val="批注文字 Char Char"/>
    <w:qFormat/>
    <w:uiPriority w:val="0"/>
    <w:rPr>
      <w:rFonts w:ascii="宋体" w:hAnsi="Times New Roman" w:eastAsia="宋体" w:cs="Times New Roman"/>
      <w:sz w:val="28"/>
      <w:szCs w:val="20"/>
    </w:rPr>
  </w:style>
  <w:style w:type="character" w:customStyle="1" w:styleId="73">
    <w:name w:val="批注主题 Char"/>
    <w:link w:val="35"/>
    <w:qFormat/>
    <w:uiPriority w:val="0"/>
    <w:rPr>
      <w:rFonts w:ascii="宋体" w:hAnsi="Times New Roman"/>
      <w:b/>
      <w:bCs/>
      <w:sz w:val="28"/>
    </w:rPr>
  </w:style>
  <w:style w:type="character" w:customStyle="1" w:styleId="74">
    <w:name w:val="批注框文本 Char1"/>
    <w:qFormat/>
    <w:uiPriority w:val="0"/>
    <w:rPr>
      <w:kern w:val="2"/>
      <w:sz w:val="18"/>
      <w:szCs w:val="18"/>
    </w:rPr>
  </w:style>
  <w:style w:type="character" w:customStyle="1" w:styleId="75">
    <w:name w:val="Intense Emphasis"/>
    <w:qFormat/>
    <w:uiPriority w:val="0"/>
    <w:rPr>
      <w:b/>
      <w:bCs/>
      <w:i/>
      <w:iCs/>
      <w:color w:val="4F81BD"/>
    </w:rPr>
  </w:style>
  <w:style w:type="character" w:customStyle="1" w:styleId="76">
    <w:name w:val="textcontents"/>
    <w:qFormat/>
    <w:uiPriority w:val="0"/>
    <w:rPr>
      <w:rFonts w:cs="Times New Roman"/>
    </w:rPr>
  </w:style>
  <w:style w:type="character" w:customStyle="1" w:styleId="77">
    <w:name w:val="批注文字 Char"/>
    <w:link w:val="15"/>
    <w:qFormat/>
    <w:uiPriority w:val="0"/>
  </w:style>
  <w:style w:type="character" w:customStyle="1" w:styleId="78">
    <w:name w:val="文档结构图 Char1"/>
    <w:qFormat/>
    <w:uiPriority w:val="0"/>
    <w:rPr>
      <w:rFonts w:ascii="宋体"/>
      <w:kern w:val="2"/>
      <w:sz w:val="18"/>
      <w:szCs w:val="18"/>
    </w:rPr>
  </w:style>
  <w:style w:type="character" w:customStyle="1" w:styleId="79">
    <w:name w:val="引用 Char"/>
    <w:qFormat/>
    <w:uiPriority w:val="0"/>
    <w:rPr>
      <w:i/>
      <w:iCs/>
      <w:color w:val="000000"/>
    </w:rPr>
  </w:style>
  <w:style w:type="paragraph" w:styleId="80">
    <w:name w:val="Quote"/>
    <w:basedOn w:val="1"/>
    <w:next w:val="1"/>
    <w:link w:val="84"/>
    <w:qFormat/>
    <w:uiPriority w:val="0"/>
    <w:rPr>
      <w:rFonts w:asciiTheme="minorHAnsi" w:hAnsiTheme="minorHAnsi" w:eastAsiaTheme="minorEastAsia" w:cstheme="minorBidi"/>
      <w:i/>
      <w:iCs/>
      <w:color w:val="000000"/>
    </w:rPr>
  </w:style>
  <w:style w:type="character" w:customStyle="1" w:styleId="81">
    <w:name w:val="Subtle Reference"/>
    <w:qFormat/>
    <w:uiPriority w:val="0"/>
    <w:rPr>
      <w:smallCaps/>
      <w:color w:val="C0504D"/>
      <w:u w:val="single"/>
    </w:rPr>
  </w:style>
  <w:style w:type="paragraph" w:customStyle="1" w:styleId="8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 w:val="24"/>
      <w:szCs w:val="20"/>
    </w:rPr>
  </w:style>
  <w:style w:type="paragraph" w:customStyle="1" w:styleId="83">
    <w:name w:val="Revision"/>
    <w:qFormat/>
    <w:uiPriority w:val="0"/>
    <w:rPr>
      <w:rFonts w:ascii="Times New Roman" w:hAnsi="Times New Roman" w:eastAsia="宋体" w:cs="Times New Roman"/>
      <w:kern w:val="2"/>
      <w:sz w:val="21"/>
      <w:szCs w:val="24"/>
      <w:lang w:val="en-US" w:eastAsia="zh-CN" w:bidi="ar-SA"/>
    </w:rPr>
  </w:style>
  <w:style w:type="character" w:customStyle="1" w:styleId="84">
    <w:name w:val="引用 Char1"/>
    <w:basedOn w:val="37"/>
    <w:link w:val="80"/>
    <w:qFormat/>
    <w:uiPriority w:val="29"/>
    <w:rPr>
      <w:rFonts w:ascii="Calibri" w:hAnsi="Calibri" w:eastAsia="宋体" w:cs="Times New Roman"/>
      <w:i/>
      <w:iCs/>
      <w:color w:val="000000" w:themeColor="text1"/>
    </w:rPr>
  </w:style>
  <w:style w:type="paragraph" w:styleId="85">
    <w:name w:val="List Paragraph"/>
    <w:basedOn w:val="1"/>
    <w:qFormat/>
    <w:uiPriority w:val="0"/>
    <w:pPr>
      <w:ind w:firstLine="420" w:firstLineChars="200"/>
    </w:pPr>
  </w:style>
  <w:style w:type="paragraph" w:customStyle="1" w:styleId="8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87">
    <w:name w:val="TOC Heading"/>
    <w:basedOn w:val="2"/>
    <w:next w:val="1"/>
    <w:qFormat/>
    <w:uiPriority w:val="0"/>
    <w:pPr>
      <w:outlineLvl w:val="9"/>
    </w:pPr>
  </w:style>
  <w:style w:type="paragraph" w:customStyle="1" w:styleId="88">
    <w:name w:val="空半行"/>
    <w:basedOn w:val="1"/>
    <w:uiPriority w:val="0"/>
    <w:pPr>
      <w:adjustRightInd w:val="0"/>
      <w:spacing w:line="120" w:lineRule="exact"/>
      <w:textAlignment w:val="baseline"/>
    </w:pPr>
    <w:rPr>
      <w:rFonts w:ascii="Times New Roman" w:hAnsi="Times New Roman" w:eastAsia="仿宋_GB2312"/>
      <w:color w:val="FFFFFF"/>
      <w:kern w:val="0"/>
      <w:sz w:val="30"/>
      <w:szCs w:val="20"/>
    </w:rPr>
  </w:style>
  <w:style w:type="character" w:customStyle="1" w:styleId="89">
    <w:name w:val="明显引用 Char1"/>
    <w:basedOn w:val="37"/>
    <w:link w:val="61"/>
    <w:uiPriority w:val="30"/>
    <w:rPr>
      <w:rFonts w:ascii="Calibri" w:hAnsi="Calibri" w:eastAsia="宋体" w:cs="Times New Roman"/>
      <w:b/>
      <w:bCs/>
      <w:i/>
      <w:iCs/>
      <w:color w:val="4F81BD" w:themeColor="accent1"/>
    </w:rPr>
  </w:style>
  <w:style w:type="paragraph" w:styleId="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flNote"/>
    <w:basedOn w:val="1"/>
    <w:uiPriority w:val="0"/>
    <w:pPr>
      <w:adjustRightInd w:val="0"/>
      <w:spacing w:before="320" w:after="160" w:line="360" w:lineRule="atLeast"/>
      <w:jc w:val="center"/>
      <w:textAlignment w:val="baseline"/>
    </w:pPr>
    <w:rPr>
      <w:rFonts w:ascii="Arial" w:hAnsi="Times New Roman" w:eastAsia="黑体"/>
      <w:kern w:val="0"/>
      <w:sz w:val="30"/>
      <w:szCs w:val="20"/>
    </w:rPr>
  </w:style>
  <w:style w:type="character" w:customStyle="1" w:styleId="92">
    <w:name w:val="页眉 Char1"/>
    <w:basedOn w:val="37"/>
    <w:link w:val="26"/>
    <w:semiHidden/>
    <w:uiPriority w:val="99"/>
    <w:rPr>
      <w:rFonts w:ascii="Calibri" w:hAnsi="Calibri" w:eastAsia="宋体" w:cs="Times New Roman"/>
      <w:sz w:val="18"/>
      <w:szCs w:val="18"/>
    </w:rPr>
  </w:style>
  <w:style w:type="character" w:customStyle="1" w:styleId="93">
    <w:name w:val="副标题 Char1"/>
    <w:basedOn w:val="37"/>
    <w:link w:val="29"/>
    <w:uiPriority w:val="11"/>
    <w:rPr>
      <w:rFonts w:eastAsia="宋体" w:asciiTheme="majorHAnsi" w:hAnsiTheme="majorHAnsi" w:cstheme="majorBidi"/>
      <w:b/>
      <w:bCs/>
      <w:kern w:val="28"/>
      <w:sz w:val="32"/>
      <w:szCs w:val="32"/>
    </w:rPr>
  </w:style>
  <w:style w:type="character" w:customStyle="1" w:styleId="94">
    <w:name w:val="文档结构图 Char2"/>
    <w:basedOn w:val="37"/>
    <w:link w:val="14"/>
    <w:semiHidden/>
    <w:uiPriority w:val="99"/>
    <w:rPr>
      <w:rFonts w:ascii="宋体" w:hAnsi="Calibri" w:eastAsia="宋体" w:cs="Times New Roman"/>
      <w:sz w:val="18"/>
      <w:szCs w:val="18"/>
    </w:rPr>
  </w:style>
  <w:style w:type="character" w:customStyle="1" w:styleId="95">
    <w:name w:val="日期 Char2"/>
    <w:basedOn w:val="37"/>
    <w:link w:val="22"/>
    <w:semiHidden/>
    <w:uiPriority w:val="99"/>
    <w:rPr>
      <w:rFonts w:ascii="Calibri" w:hAnsi="Calibri" w:eastAsia="宋体" w:cs="Times New Roman"/>
    </w:rPr>
  </w:style>
  <w:style w:type="character" w:customStyle="1" w:styleId="96">
    <w:name w:val="标题 Char1"/>
    <w:basedOn w:val="37"/>
    <w:link w:val="34"/>
    <w:uiPriority w:val="10"/>
    <w:rPr>
      <w:rFonts w:eastAsia="宋体" w:asciiTheme="majorHAnsi" w:hAnsiTheme="majorHAnsi" w:cstheme="majorBidi"/>
      <w:b/>
      <w:bCs/>
      <w:sz w:val="32"/>
      <w:szCs w:val="32"/>
    </w:rPr>
  </w:style>
  <w:style w:type="character" w:customStyle="1" w:styleId="97">
    <w:name w:val="正文文本缩进 2 Char"/>
    <w:basedOn w:val="37"/>
    <w:link w:val="23"/>
    <w:uiPriority w:val="0"/>
    <w:rPr>
      <w:rFonts w:ascii="Times New Roman" w:hAnsi="Times New Roman" w:eastAsia="宋体" w:cs="Times New Roman"/>
      <w:sz w:val="24"/>
      <w:szCs w:val="24"/>
    </w:rPr>
  </w:style>
  <w:style w:type="character" w:customStyle="1" w:styleId="98">
    <w:name w:val="批注文字 Char1"/>
    <w:basedOn w:val="37"/>
    <w:link w:val="15"/>
    <w:semiHidden/>
    <w:uiPriority w:val="99"/>
    <w:rPr>
      <w:rFonts w:ascii="Calibri" w:hAnsi="Calibri" w:eastAsia="宋体" w:cs="Times New Roman"/>
    </w:rPr>
  </w:style>
  <w:style w:type="character" w:customStyle="1" w:styleId="99">
    <w:name w:val="批注主题 Char2"/>
    <w:basedOn w:val="98"/>
    <w:link w:val="35"/>
    <w:semiHidden/>
    <w:uiPriority w:val="99"/>
    <w:rPr>
      <w:b/>
      <w:bCs/>
    </w:rPr>
  </w:style>
  <w:style w:type="character" w:customStyle="1" w:styleId="100">
    <w:name w:val="页脚 Char1"/>
    <w:basedOn w:val="37"/>
    <w:link w:val="25"/>
    <w:semiHidden/>
    <w:uiPriority w:val="99"/>
    <w:rPr>
      <w:rFonts w:ascii="Calibri" w:hAnsi="Calibri" w:eastAsia="宋体" w:cs="Times New Roman"/>
      <w:sz w:val="18"/>
      <w:szCs w:val="18"/>
    </w:rPr>
  </w:style>
  <w:style w:type="character" w:customStyle="1" w:styleId="101">
    <w:name w:val="批注框文本 Char2"/>
    <w:basedOn w:val="37"/>
    <w:link w:val="24"/>
    <w:semiHidden/>
    <w:uiPriority w:val="99"/>
    <w:rPr>
      <w:rFonts w:ascii="Calibri" w:hAnsi="Calibri" w:eastAsia="宋体" w:cs="Times New Roman"/>
      <w:sz w:val="18"/>
      <w:szCs w:val="18"/>
    </w:rPr>
  </w:style>
  <w:style w:type="character" w:customStyle="1" w:styleId="102">
    <w:name w:val="正文文本 Char2"/>
    <w:basedOn w:val="37"/>
    <w:link w:val="16"/>
    <w:semiHidden/>
    <w:uiPriority w:val="99"/>
    <w:rPr>
      <w:rFonts w:ascii="Calibri" w:hAnsi="Calibri" w:eastAsia="宋体" w:cs="Times New Roman"/>
    </w:rPr>
  </w:style>
  <w:style w:type="character" w:customStyle="1" w:styleId="103">
    <w:name w:val="纯文本 Char"/>
    <w:basedOn w:val="37"/>
    <w:link w:val="20"/>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18708</Words>
  <Characters>19670</Characters>
  <Lines>151</Lines>
  <Paragraphs>42</Paragraphs>
  <TotalTime>287</TotalTime>
  <ScaleCrop>false</ScaleCrop>
  <LinksUpToDate>false</LinksUpToDate>
  <CharactersWithSpaces>20882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2022-03-31T03:30:00Z</dcterms:created>
  <dc:creator>许志强</dc:creator>
  <cp:lastModifiedBy>潇洒Z小鱼</cp:lastModifiedBy>
  <dcterms:modified xsi:type="dcterms:W3CDTF">2022-04-12T09:20:55Z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C70EAD0BA7314599AC57F3648DFFFBBB</vt:lpwstr>
  </property>
</Properties>
</file>