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32"/>
          <w:szCs w:val="32"/>
        </w:rPr>
      </w:pP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投标（报价）须知</w:t>
      </w:r>
    </w:p>
    <w:p>
      <w:pPr>
        <w:jc w:val="center"/>
        <w:rPr>
          <w:rFonts w:hint="eastAsia" w:ascii="仿宋_GB2312" w:hAnsi="仿宋_GB2312" w:eastAsia="仿宋_GB2312" w:cs="仿宋_GB2312"/>
          <w:sz w:val="32"/>
          <w:szCs w:val="32"/>
        </w:rPr>
      </w:pPr>
    </w:p>
    <w:p>
      <w:pPr>
        <w:numPr>
          <w:ilvl w:val="0"/>
          <w:numId w:val="1"/>
        </w:numPr>
        <w:adjustRightInd w:val="0"/>
        <w:snapToGrid w:val="0"/>
        <w:spacing w:line="500" w:lineRule="exact"/>
        <w:ind w:firstLine="643" w:firstLineChars="2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项目概况：</w:t>
      </w:r>
    </w:p>
    <w:p>
      <w:pPr>
        <w:numPr>
          <w:ilvl w:val="0"/>
          <w:numId w:val="0"/>
        </w:numPr>
        <w:adjustRightInd w:val="0"/>
        <w:snapToGrid w:val="0"/>
        <w:spacing w:line="5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地址位于南宁市青秀区长湖路6号广西警察学院长湖校区，针对学校档案馆历年的、新收集的档案材料以及前期馆内历年未数字化加工的部分档案进行整理、数字化加工，包含但不限于文书、照片、基建等档案资料。（详见附件采购需求），要求竣工时间：180天。</w:t>
      </w:r>
    </w:p>
    <w:p>
      <w:pPr>
        <w:numPr>
          <w:ilvl w:val="0"/>
          <w:numId w:val="1"/>
        </w:numPr>
        <w:adjustRightInd w:val="0"/>
        <w:snapToGrid w:val="0"/>
        <w:spacing w:line="500" w:lineRule="exact"/>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投标人资质要求：</w:t>
      </w:r>
    </w:p>
    <w:p>
      <w:pPr>
        <w:numPr>
          <w:ilvl w:val="0"/>
          <w:numId w:val="0"/>
        </w:numPr>
        <w:adjustRightInd w:val="0"/>
        <w:snapToGrid w:val="0"/>
        <w:spacing w:line="500" w:lineRule="exact"/>
        <w:ind w:firstLine="640" w:firstLineChars="200"/>
        <w:jc w:val="left"/>
        <w:rPr>
          <w:rFonts w:hint="eastAsia" w:ascii="仿宋" w:hAnsi="仿宋" w:eastAsia="仿宋" w:cs="仿宋"/>
          <w:sz w:val="30"/>
          <w:highlight w:val="none"/>
          <w:lang w:val="en-US" w:eastAsia="zh-CN"/>
        </w:rPr>
      </w:pPr>
      <w:r>
        <w:rPr>
          <w:rFonts w:hint="eastAsia" w:ascii="仿宋_GB2312" w:hAnsi="仿宋_GB2312" w:eastAsia="仿宋_GB2312" w:cs="仿宋_GB2312"/>
          <w:sz w:val="32"/>
          <w:szCs w:val="32"/>
          <w:highlight w:val="none"/>
          <w:lang w:val="en-US" w:eastAsia="zh-CN"/>
        </w:rPr>
        <w:t>1、符合《中华人民共和国政府采购法》第二十二条规定，国内注册（指按国家有关规定要求注册</w:t>
      </w:r>
      <w:r>
        <w:rPr>
          <w:rFonts w:hint="eastAsia" w:ascii="仿宋" w:hAnsi="仿宋" w:eastAsia="仿宋" w:cs="仿宋"/>
          <w:sz w:val="30"/>
          <w:highlight w:val="none"/>
          <w:lang w:val="en-US" w:eastAsia="zh-CN"/>
        </w:rPr>
        <w:t>的），生产或经营本次招标采购内容，具备法人资格的企业或事业单位；</w:t>
      </w:r>
    </w:p>
    <w:p>
      <w:pPr>
        <w:adjustRightInd w:val="0"/>
        <w:snapToGrid w:val="0"/>
        <w:spacing w:line="500" w:lineRule="exact"/>
        <w:ind w:firstLine="600" w:firstLineChars="200"/>
        <w:jc w:val="left"/>
        <w:rPr>
          <w:rFonts w:hint="default" w:ascii="仿宋" w:hAnsi="仿宋" w:eastAsia="仿宋" w:cs="仿宋"/>
          <w:sz w:val="30"/>
          <w:highlight w:val="none"/>
          <w:lang w:val="en-US" w:eastAsia="zh-CN"/>
        </w:rPr>
      </w:pPr>
      <w:r>
        <w:rPr>
          <w:rFonts w:hint="eastAsia" w:ascii="仿宋" w:hAnsi="仿宋" w:eastAsia="仿宋" w:cs="仿宋"/>
          <w:sz w:val="30"/>
          <w:highlight w:val="none"/>
          <w:lang w:val="en-US" w:eastAsia="zh-CN"/>
        </w:rPr>
        <w:t>2、本项目的特定资格要求：应当具有涉密资质乙级以上（含乙级）。</w:t>
      </w:r>
    </w:p>
    <w:p>
      <w:pPr>
        <w:adjustRightInd w:val="0"/>
        <w:snapToGrid w:val="0"/>
        <w:spacing w:line="500" w:lineRule="exact"/>
        <w:ind w:firstLine="600" w:firstLineChars="200"/>
        <w:jc w:val="left"/>
        <w:rPr>
          <w:rFonts w:hint="eastAsia" w:ascii="仿宋" w:hAnsi="仿宋" w:eastAsia="仿宋" w:cs="仿宋"/>
          <w:sz w:val="30"/>
          <w:lang w:val="en-US" w:eastAsia="zh-CN"/>
        </w:rPr>
      </w:pPr>
      <w:r>
        <w:rPr>
          <w:rFonts w:hint="eastAsia" w:ascii="仿宋" w:hAnsi="仿宋" w:eastAsia="仿宋" w:cs="仿宋"/>
          <w:sz w:val="30"/>
          <w:highlight w:val="none"/>
          <w:lang w:val="en-US" w:eastAsia="zh-CN"/>
        </w:rPr>
        <w:t>3、对在“信用中国”</w:t>
      </w:r>
      <w:r>
        <w:rPr>
          <w:rFonts w:hint="eastAsia" w:ascii="仿宋" w:hAnsi="仿宋" w:eastAsia="仿宋" w:cs="仿宋"/>
          <w:sz w:val="30"/>
          <w:lang w:val="en-US" w:eastAsia="zh-CN"/>
        </w:rPr>
        <w:t>网站(www.creditchina.gov.cn)、中国政府采购网(www.ccgp.gov.cn)等渠道列入失信被执行人、重大税收违法案件当事人名单、政府采购严重违法失信行为记录名单及其他不符合《中华人民共和国政府采购法》第二十二条规定条件的供应商，不得参与政府采购活动，提交证明（加盖公章）；</w:t>
      </w:r>
    </w:p>
    <w:p>
      <w:pPr>
        <w:pStyle w:val="4"/>
        <w:ind w:firstLine="602" w:firstLineChars="200"/>
        <w:rPr>
          <w:rFonts w:hint="eastAsia" w:ascii="仿宋" w:hAnsi="仿宋" w:eastAsia="仿宋" w:cs="仿宋"/>
          <w:b/>
          <w:bCs/>
          <w:kern w:val="2"/>
          <w:sz w:val="30"/>
          <w:szCs w:val="24"/>
          <w:lang w:val="en-US" w:eastAsia="zh-CN" w:bidi="ar-SA"/>
        </w:rPr>
      </w:pPr>
      <w:r>
        <w:rPr>
          <w:rFonts w:hint="eastAsia" w:ascii="仿宋" w:hAnsi="仿宋" w:eastAsia="仿宋" w:cs="仿宋"/>
          <w:b/>
          <w:bCs/>
          <w:kern w:val="2"/>
          <w:sz w:val="30"/>
          <w:szCs w:val="24"/>
          <w:lang w:val="en-US" w:eastAsia="zh-CN" w:bidi="ar-SA"/>
        </w:rPr>
        <w:t>三、报名及报价：</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因疫情影响，本项目不接受现场报名投标的方式，投标人需在截标时间前通过邮箱报名，并邮寄报价材料进行报价。</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b/>
          <w:bCs/>
          <w:sz w:val="32"/>
          <w:szCs w:val="32"/>
          <w:lang w:val="en-US" w:eastAsia="zh-CN"/>
        </w:rPr>
        <w:t>截标时间：</w:t>
      </w:r>
      <w:r>
        <w:rPr>
          <w:rFonts w:hint="eastAsia" w:ascii="仿宋_GB2312" w:hAnsi="仿宋_GB2312" w:eastAsia="仿宋_GB2312" w:cs="仿宋_GB2312"/>
          <w:sz w:val="32"/>
          <w:szCs w:val="32"/>
          <w:lang w:val="en-US" w:eastAsia="zh-CN"/>
        </w:rPr>
        <w:t>2022年6月13日17:00。</w:t>
      </w:r>
    </w:p>
    <w:p>
      <w:pPr>
        <w:ind w:firstLine="640" w:firstLineChars="200"/>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b/>
          <w:bCs/>
          <w:sz w:val="32"/>
          <w:szCs w:val="32"/>
          <w:lang w:val="en-US" w:eastAsia="zh-CN"/>
        </w:rPr>
        <w:t>报名方式：</w:t>
      </w:r>
      <w:r>
        <w:rPr>
          <w:rFonts w:hint="eastAsia" w:ascii="仿宋_GB2312" w:hAnsi="仿宋_GB2312" w:eastAsia="仿宋_GB2312" w:cs="仿宋_GB2312"/>
          <w:b w:val="0"/>
          <w:bCs w:val="0"/>
          <w:color w:val="auto"/>
          <w:sz w:val="32"/>
          <w:szCs w:val="32"/>
          <w:u w:val="none"/>
          <w:lang w:val="en-US" w:eastAsia="zh-CN"/>
        </w:rPr>
        <w:fldChar w:fldCharType="begin"/>
      </w:r>
      <w:r>
        <w:rPr>
          <w:rFonts w:hint="eastAsia" w:ascii="仿宋_GB2312" w:hAnsi="仿宋_GB2312" w:eastAsia="仿宋_GB2312" w:cs="仿宋_GB2312"/>
          <w:b w:val="0"/>
          <w:bCs w:val="0"/>
          <w:color w:val="auto"/>
          <w:sz w:val="32"/>
          <w:szCs w:val="32"/>
          <w:u w:val="none"/>
          <w:lang w:val="en-US" w:eastAsia="zh-CN"/>
        </w:rPr>
        <w:instrText xml:space="preserve"> HYPERLINK "mailto:将《报名表》及投标保证金转账回执单的扫描件发送至邮箱gxjygz@163.com（发送成功会有已接收回复邮件）。截标时间前报名有效（以邮件接收时间为准）。" </w:instrText>
      </w:r>
      <w:r>
        <w:rPr>
          <w:rFonts w:hint="eastAsia" w:ascii="仿宋_GB2312" w:hAnsi="仿宋_GB2312" w:eastAsia="仿宋_GB2312" w:cs="仿宋_GB2312"/>
          <w:b w:val="0"/>
          <w:bCs w:val="0"/>
          <w:color w:val="auto"/>
          <w:sz w:val="32"/>
          <w:szCs w:val="32"/>
          <w:u w:val="none"/>
          <w:lang w:val="en-US" w:eastAsia="zh-CN"/>
        </w:rPr>
        <w:fldChar w:fldCharType="separate"/>
      </w:r>
      <w:r>
        <w:rPr>
          <w:rStyle w:val="8"/>
          <w:rFonts w:hint="eastAsia" w:ascii="仿宋_GB2312" w:hAnsi="仿宋_GB2312" w:eastAsia="仿宋_GB2312" w:cs="仿宋_GB2312"/>
          <w:b w:val="0"/>
          <w:bCs w:val="0"/>
          <w:color w:val="auto"/>
          <w:sz w:val="32"/>
          <w:szCs w:val="32"/>
          <w:u w:val="none"/>
          <w:lang w:val="en-US" w:eastAsia="zh-CN"/>
        </w:rPr>
        <w:t>将</w:t>
      </w:r>
      <w:r>
        <w:rPr>
          <w:rStyle w:val="8"/>
          <w:rFonts w:hint="eastAsia" w:ascii="仿宋_GB2312" w:hAnsi="仿宋_GB2312" w:eastAsia="仿宋_GB2312" w:cs="仿宋_GB2312"/>
          <w:b w:val="0"/>
          <w:bCs w:val="0"/>
          <w:color w:val="auto"/>
          <w:sz w:val="32"/>
          <w:szCs w:val="32"/>
          <w:u w:val="single"/>
          <w:lang w:val="en-US" w:eastAsia="zh-CN"/>
        </w:rPr>
        <w:t>《报名表》</w:t>
      </w:r>
      <w:r>
        <w:rPr>
          <w:rStyle w:val="8"/>
          <w:rFonts w:hint="eastAsia" w:ascii="仿宋_GB2312" w:hAnsi="仿宋_GB2312" w:eastAsia="仿宋_GB2312" w:cs="仿宋_GB2312"/>
          <w:b w:val="0"/>
          <w:bCs w:val="0"/>
          <w:color w:val="auto"/>
          <w:sz w:val="32"/>
          <w:szCs w:val="32"/>
          <w:u w:val="none"/>
          <w:lang w:val="en-US" w:eastAsia="zh-CN"/>
        </w:rPr>
        <w:t>及</w:t>
      </w:r>
      <w:r>
        <w:rPr>
          <w:rStyle w:val="8"/>
          <w:rFonts w:hint="eastAsia" w:ascii="仿宋_GB2312" w:hAnsi="仿宋_GB2312" w:eastAsia="仿宋_GB2312" w:cs="仿宋_GB2312"/>
          <w:b w:val="0"/>
          <w:bCs w:val="0"/>
          <w:color w:val="auto"/>
          <w:sz w:val="32"/>
          <w:szCs w:val="32"/>
          <w:u w:val="single"/>
          <w:lang w:val="en-US" w:eastAsia="zh-CN"/>
        </w:rPr>
        <w:t>投标保证金转账回执单</w:t>
      </w:r>
      <w:r>
        <w:rPr>
          <w:rStyle w:val="8"/>
          <w:rFonts w:hint="eastAsia" w:ascii="仿宋_GB2312" w:hAnsi="仿宋_GB2312" w:eastAsia="仿宋_GB2312" w:cs="仿宋_GB2312"/>
          <w:b w:val="0"/>
          <w:bCs w:val="0"/>
          <w:color w:val="auto"/>
          <w:sz w:val="32"/>
          <w:szCs w:val="32"/>
          <w:u w:val="none"/>
          <w:lang w:val="en-US" w:eastAsia="zh-CN"/>
        </w:rPr>
        <w:t>的扫描件（加盖公章有效）发送至邮箱gxjygz@163.com（发送成功会有已接收回复邮件）。截标时间前报名有效（以邮件接收时间为准）。</w:t>
      </w:r>
      <w:r>
        <w:rPr>
          <w:rFonts w:hint="eastAsia" w:ascii="仿宋_GB2312" w:hAnsi="仿宋_GB2312" w:eastAsia="仿宋_GB2312" w:cs="仿宋_GB2312"/>
          <w:b w:val="0"/>
          <w:bCs w:val="0"/>
          <w:color w:val="auto"/>
          <w:sz w:val="32"/>
          <w:szCs w:val="32"/>
          <w:u w:val="none"/>
          <w:lang w:val="en-US" w:eastAsia="zh-CN"/>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left="0" w:right="0" w:firstLine="645"/>
        <w:jc w:val="both"/>
        <w:textAlignment w:val="auto"/>
        <w:rPr>
          <w:rStyle w:val="8"/>
          <w:rFonts w:hint="eastAsia" w:ascii="仿宋_GB2312" w:hAnsi="仿宋_GB2312" w:eastAsia="仿宋_GB2312" w:cs="仿宋_GB2312"/>
          <w:color w:val="auto"/>
          <w:kern w:val="2"/>
          <w:sz w:val="32"/>
          <w:szCs w:val="32"/>
          <w:u w:val="none"/>
          <w:lang w:val="en-US" w:eastAsia="zh-CN" w:bidi="ar-SA"/>
        </w:rPr>
      </w:pPr>
      <w:r>
        <w:rPr>
          <w:rStyle w:val="8"/>
          <w:rFonts w:hint="eastAsia" w:ascii="仿宋_GB2312" w:hAnsi="仿宋_GB2312" w:eastAsia="仿宋_GB2312" w:cs="仿宋_GB2312"/>
          <w:b w:val="0"/>
          <w:bCs w:val="0"/>
          <w:color w:val="auto"/>
          <w:kern w:val="2"/>
          <w:sz w:val="32"/>
          <w:szCs w:val="32"/>
          <w:u w:val="none"/>
          <w:lang w:val="en-US" w:eastAsia="zh-CN" w:bidi="ar-SA"/>
        </w:rPr>
        <w:t>投标</w:t>
      </w:r>
      <w:r>
        <w:rPr>
          <w:rStyle w:val="8"/>
          <w:rFonts w:hint="eastAsia" w:ascii="仿宋_GB2312" w:hAnsi="仿宋_GB2312" w:eastAsia="仿宋_GB2312" w:cs="仿宋_GB2312"/>
          <w:color w:val="auto"/>
          <w:kern w:val="2"/>
          <w:sz w:val="32"/>
          <w:szCs w:val="32"/>
          <w:u w:val="none"/>
          <w:lang w:val="en-US" w:eastAsia="zh-CN" w:bidi="ar-SA"/>
        </w:rPr>
        <w:t>保证金：根据中华人民共和国政府采购法实施条例（国务院令第658号），本项目收取预算金额2%（人民币8880元）作为投标保证金，并依法退还（原途）。</w:t>
      </w:r>
    </w:p>
    <w:p>
      <w:pPr>
        <w:ind w:firstLine="640" w:firstLineChars="200"/>
        <w:rPr>
          <w:rStyle w:val="8"/>
          <w:rFonts w:hint="default" w:ascii="仿宋_GB2312" w:hAnsi="仿宋_GB2312" w:eastAsia="仿宋_GB2312" w:cs="仿宋_GB2312"/>
          <w:color w:val="auto"/>
          <w:sz w:val="32"/>
          <w:szCs w:val="32"/>
          <w:u w:val="none"/>
          <w:lang w:val="en-US" w:eastAsia="zh-CN"/>
        </w:rPr>
      </w:pPr>
      <w:r>
        <w:rPr>
          <w:rStyle w:val="8"/>
          <w:rFonts w:hint="eastAsia" w:ascii="仿宋_GB2312" w:hAnsi="仿宋_GB2312" w:eastAsia="仿宋_GB2312" w:cs="仿宋_GB2312"/>
          <w:color w:val="auto"/>
          <w:sz w:val="32"/>
          <w:szCs w:val="32"/>
          <w:u w:val="none"/>
          <w:lang w:val="en-US" w:eastAsia="zh-CN"/>
        </w:rPr>
        <w:t>投标保证金账户名：广西警察学院；账号：6171593929</w:t>
      </w:r>
      <w:bookmarkStart w:id="0" w:name="_GoBack"/>
      <w:bookmarkEnd w:id="0"/>
      <w:r>
        <w:rPr>
          <w:rStyle w:val="8"/>
          <w:rFonts w:hint="eastAsia" w:ascii="仿宋_GB2312" w:hAnsi="仿宋_GB2312" w:eastAsia="仿宋_GB2312" w:cs="仿宋_GB2312"/>
          <w:color w:val="auto"/>
          <w:sz w:val="32"/>
          <w:szCs w:val="32"/>
          <w:u w:val="none"/>
          <w:lang w:val="en-US" w:eastAsia="zh-CN"/>
        </w:rPr>
        <w:t>63；开户银行：中国银行东葛支行。（保证金需通过投标企业的银行账户转帐，并在转帐单上备注明确用途）。</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w:t>
      </w:r>
      <w:r>
        <w:rPr>
          <w:rFonts w:hint="eastAsia" w:ascii="仿宋_GB2312" w:hAnsi="仿宋_GB2312" w:eastAsia="仿宋_GB2312" w:cs="仿宋_GB2312"/>
          <w:b/>
          <w:bCs/>
          <w:sz w:val="32"/>
          <w:szCs w:val="32"/>
          <w:lang w:val="en-US" w:eastAsia="zh-CN"/>
        </w:rPr>
        <w:t>报价方式：</w:t>
      </w:r>
      <w:r>
        <w:rPr>
          <w:rFonts w:hint="eastAsia" w:ascii="仿宋_GB2312" w:hAnsi="仿宋_GB2312" w:eastAsia="仿宋_GB2312" w:cs="仿宋_GB2312"/>
          <w:b w:val="0"/>
          <w:bCs w:val="0"/>
          <w:sz w:val="32"/>
          <w:szCs w:val="32"/>
          <w:lang w:val="en-US" w:eastAsia="zh-CN"/>
        </w:rPr>
        <w:t>报名成功后，</w:t>
      </w:r>
      <w:r>
        <w:rPr>
          <w:rFonts w:hint="eastAsia" w:ascii="仿宋_GB2312" w:hAnsi="仿宋_GB2312" w:eastAsia="仿宋_GB2312" w:cs="仿宋_GB2312"/>
          <w:b w:val="0"/>
          <w:bCs w:val="0"/>
          <w:sz w:val="32"/>
          <w:szCs w:val="32"/>
          <w:u w:val="none"/>
          <w:lang w:val="en-US" w:eastAsia="zh-CN"/>
        </w:rPr>
        <w:t>将报价单等相关资料（密封有效）</w:t>
      </w:r>
      <w:r>
        <w:rPr>
          <w:rFonts w:hint="eastAsia" w:ascii="仿宋_GB2312" w:hAnsi="仿宋_GB2312" w:eastAsia="仿宋_GB2312" w:cs="仿宋_GB2312"/>
          <w:b w:val="0"/>
          <w:bCs w:val="0"/>
          <w:sz w:val="32"/>
          <w:szCs w:val="32"/>
          <w:lang w:val="en-US" w:eastAsia="zh-CN"/>
        </w:rPr>
        <w:t>通过邮寄的方式进行报价（建议使用“EMS邮政速递”进行邮寄报价）。截标时间前报价有效（以邮件</w:t>
      </w:r>
      <w:r>
        <w:rPr>
          <w:rFonts w:hint="eastAsia" w:ascii="仿宋_GB2312" w:hAnsi="仿宋_GB2312" w:eastAsia="仿宋_GB2312" w:cs="仿宋_GB2312"/>
          <w:b w:val="0"/>
          <w:bCs w:val="0"/>
          <w:color w:val="auto"/>
          <w:sz w:val="32"/>
          <w:szCs w:val="32"/>
          <w:lang w:val="en-US" w:eastAsia="zh-CN"/>
        </w:rPr>
        <w:t>签收时间</w:t>
      </w:r>
      <w:r>
        <w:rPr>
          <w:rFonts w:hint="eastAsia" w:ascii="仿宋_GB2312" w:hAnsi="仿宋_GB2312" w:eastAsia="仿宋_GB2312" w:cs="仿宋_GB2312"/>
          <w:b w:val="0"/>
          <w:bCs w:val="0"/>
          <w:sz w:val="32"/>
          <w:szCs w:val="32"/>
          <w:lang w:val="en-US" w:eastAsia="zh-CN"/>
        </w:rPr>
        <w:t>为准）。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邮寄地址：南宁市军堂路6号广西警察学院国资处1502室 张老师 收 电话：17774816565。</w:t>
      </w:r>
    </w:p>
    <w:p>
      <w:pPr>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sz w:val="32"/>
          <w:szCs w:val="32"/>
          <w:lang w:val="en-US" w:eastAsia="zh-CN"/>
        </w:rPr>
        <w:t>供应商报名并提交报价视为完全同意本项目公告及附件内容，如果中标后弃标或不配合签订合同的，将按相关规定报自治区财政厅，并没收其投标保证金。</w:t>
      </w:r>
    </w:p>
    <w:p>
      <w:pPr>
        <w:rPr>
          <w:rFonts w:hint="default"/>
          <w:lang w:val="en-US" w:eastAsia="zh-CN"/>
        </w:rPr>
      </w:pPr>
    </w:p>
    <w:p>
      <w:pPr>
        <w:ind w:firstLine="640" w:firstLineChars="200"/>
        <w:rPr>
          <w:rFonts w:hint="eastAsia" w:ascii="仿宋_GB2312" w:hAnsi="仿宋_GB2312" w:eastAsia="仿宋_GB2312" w:cs="仿宋_GB2312"/>
          <w:sz w:val="32"/>
          <w:szCs w:val="32"/>
          <w:shd w:val="clear" w:color="FFFFFF" w:fill="D9D9D9"/>
        </w:rPr>
      </w:pPr>
    </w:p>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F6ACEB"/>
    <w:multiLevelType w:val="singleLevel"/>
    <w:tmpl w:val="37F6ACE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YjEyOTI2ZmNkMmVjMmE3YWE5ZmE0YWU3NGFmZmYifQ=="/>
  </w:docVars>
  <w:rsids>
    <w:rsidRoot w:val="00570349"/>
    <w:rsid w:val="00414B22"/>
    <w:rsid w:val="00476120"/>
    <w:rsid w:val="00570349"/>
    <w:rsid w:val="0062713D"/>
    <w:rsid w:val="00914E49"/>
    <w:rsid w:val="00F56852"/>
    <w:rsid w:val="01281F09"/>
    <w:rsid w:val="01DA2250"/>
    <w:rsid w:val="08363B2B"/>
    <w:rsid w:val="0EC4360A"/>
    <w:rsid w:val="12827319"/>
    <w:rsid w:val="1A4B17DF"/>
    <w:rsid w:val="1AFF2228"/>
    <w:rsid w:val="27ED43B6"/>
    <w:rsid w:val="299063FB"/>
    <w:rsid w:val="2E4E674B"/>
    <w:rsid w:val="307A1DCA"/>
    <w:rsid w:val="3279497F"/>
    <w:rsid w:val="32A050FA"/>
    <w:rsid w:val="36495138"/>
    <w:rsid w:val="36A745B8"/>
    <w:rsid w:val="3A3524FA"/>
    <w:rsid w:val="3A715444"/>
    <w:rsid w:val="3CC761F5"/>
    <w:rsid w:val="3D3E0294"/>
    <w:rsid w:val="3D8C715B"/>
    <w:rsid w:val="3F695809"/>
    <w:rsid w:val="424631CB"/>
    <w:rsid w:val="460F27F5"/>
    <w:rsid w:val="47651797"/>
    <w:rsid w:val="5055121E"/>
    <w:rsid w:val="50F92314"/>
    <w:rsid w:val="52E03E24"/>
    <w:rsid w:val="52ED7F23"/>
    <w:rsid w:val="54FD2C03"/>
    <w:rsid w:val="5C114F83"/>
    <w:rsid w:val="608A7C71"/>
    <w:rsid w:val="609B7370"/>
    <w:rsid w:val="62597E5A"/>
    <w:rsid w:val="62D64D26"/>
    <w:rsid w:val="65EF3F48"/>
    <w:rsid w:val="6622583E"/>
    <w:rsid w:val="67BA0CCB"/>
    <w:rsid w:val="6AE508C6"/>
    <w:rsid w:val="6DFB6FA5"/>
    <w:rsid w:val="6E7344E4"/>
    <w:rsid w:val="6F2E492E"/>
    <w:rsid w:val="6F710844"/>
    <w:rsid w:val="700C4324"/>
    <w:rsid w:val="718C681A"/>
    <w:rsid w:val="73E970B6"/>
    <w:rsid w:val="74CF72E5"/>
    <w:rsid w:val="7A0200CD"/>
    <w:rsid w:val="7A5C30BC"/>
    <w:rsid w:val="7CE70A67"/>
    <w:rsid w:val="7ED249D5"/>
    <w:rsid w:val="7F621043"/>
    <w:rsid w:val="7FF62C6E"/>
    <w:rsid w:val="7FFB6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pPr>
      <w:spacing w:line="380" w:lineRule="exact"/>
    </w:pPr>
    <w:rPr>
      <w:kern w:val="0"/>
      <w:sz w:val="24"/>
      <w:szCs w:val="24"/>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842</Words>
  <Characters>936</Characters>
  <Lines>3</Lines>
  <Paragraphs>1</Paragraphs>
  <TotalTime>5</TotalTime>
  <ScaleCrop>false</ScaleCrop>
  <LinksUpToDate>false</LinksUpToDate>
  <CharactersWithSpaces>939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潇洒Z小鱼</cp:lastModifiedBy>
  <cp:lastPrinted>2020-07-31T09:26:00Z</cp:lastPrinted>
  <dcterms:modified xsi:type="dcterms:W3CDTF">2022-06-08T08:48:29Z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747DA2BE08A44539955F62B7D7A265B7</vt:lpwstr>
  </property>
  <property fmtid="{D5CDD505-2E9C-101B-9397-08002B2CF9AE}" pid="4" name="commondata">
    <vt:lpwstr>eyJoZGlkIjoiMzFhYjEyOTI2ZmNkMmVjMmE3YWE5ZmE0YWU3NGFmZmYifQ==</vt:lpwstr>
  </property>
</Properties>
</file>