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广西警察学院面向本校2022届普通全日制本科毕业生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招聘事业编制外聘用人员报名表</w:t>
      </w:r>
    </w:p>
    <w:tbl>
      <w:tblPr>
        <w:tblStyle w:val="2"/>
        <w:tblW w:w="9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84"/>
        <w:gridCol w:w="738"/>
        <w:gridCol w:w="614"/>
        <w:gridCol w:w="95"/>
        <w:gridCol w:w="625"/>
        <w:gridCol w:w="225"/>
        <w:gridCol w:w="1022"/>
        <w:gridCol w:w="709"/>
        <w:gridCol w:w="991"/>
        <w:gridCol w:w="654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4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7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实际居住地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学校名称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（从高中填起）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或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作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31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主要获奖情况（在应聘材料中须附有相应的扫描件）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应聘人：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查意见</w:t>
            </w:r>
          </w:p>
        </w:tc>
        <w:tc>
          <w:tcPr>
            <w:tcW w:w="847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符合应聘条件，通过资格审查。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不符合岗位应聘条件。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5040" w:firstLineChars="2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A64771A"/>
    <w:rsid w:val="3F67092C"/>
    <w:rsid w:val="59A17348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2022-08-25T08:46:38Z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C26C6AD38A6E463EBF7043BA9CDDEAD2</vt:lpwstr>
  </property>
</Properties>
</file>